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للعلم التونسي عدّة مكوّنات لكلّ منها رمزيّة ومعنى كما يلي</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xml:space="preserve"> :</w:t>
      </w:r>
    </w:p>
    <w:p w:rsidR="005B264F" w:rsidRPr="005B264F" w:rsidRDefault="005B264F" w:rsidP="005B264F">
      <w:pPr>
        <w:spacing w:after="0" w:line="240" w:lineRule="auto"/>
        <w:rPr>
          <w:rFonts w:ascii="Times New Roman" w:eastAsia="Times New Roman" w:hAnsi="Times New Roman" w:cs="Times New Roman"/>
          <w:i w:val="0"/>
          <w:iCs w:val="0"/>
          <w:sz w:val="24"/>
          <w:szCs w:val="24"/>
          <w:lang w:val="fr-FR" w:eastAsia="fr-FR" w:bidi="ar-SA"/>
        </w:rPr>
      </w:pPr>
      <w:r w:rsidRPr="005B264F">
        <w:rPr>
          <w:rFonts w:ascii="Times New Roman" w:eastAsia="Times New Roman" w:hAnsi="Times New Roman" w:cs="Times New Roman"/>
          <w:i w:val="0"/>
          <w:iCs w:val="0"/>
          <w:color w:val="000000"/>
          <w:sz w:val="27"/>
          <w:szCs w:val="27"/>
          <w:lang w:val="fr-FR" w:eastAsia="fr-FR" w:bidi="ar-SA"/>
        </w:rPr>
        <w:br/>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27"/>
          <w:szCs w:val="27"/>
          <w:lang w:val="fr-FR" w:eastAsia="fr-FR" w:bidi="ar-SA"/>
        </w:rPr>
      </w:pP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36"/>
          <w:szCs w:val="36"/>
          <w:bdr w:val="none" w:sz="0" w:space="0" w:color="auto" w:frame="1"/>
          <w:lang w:val="fr-FR" w:eastAsia="fr-FR" w:bidi="ar-SA"/>
        </w:rPr>
      </w:pP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b/>
          <w:bCs/>
          <w:i w:val="0"/>
          <w:iCs w:val="0"/>
          <w:color w:val="000000"/>
          <w:sz w:val="36"/>
          <w:szCs w:val="36"/>
          <w:bdr w:val="none" w:sz="0" w:space="0" w:color="auto" w:frame="1"/>
          <w:rtl/>
          <w:lang w:val="fr-FR" w:eastAsia="fr-FR" w:bidi="ar-SA"/>
        </w:rPr>
        <w:t>اللّون الأحمر</w:t>
      </w: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يشير إلى التضحية والجهاد والفداء تخليدا للنضال الوطني ووفاء لدماء الشهداء كما يعبّر عن استمراريّة الاستعداد للتضحيّة دفاعا عن الوطن</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36"/>
          <w:szCs w:val="36"/>
          <w:bdr w:val="none" w:sz="0" w:space="0" w:color="auto" w:frame="1"/>
          <w:lang w:val="fr-FR" w:eastAsia="fr-FR" w:bidi="ar-SA"/>
        </w:rPr>
      </w:pP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b/>
          <w:bCs/>
          <w:i w:val="0"/>
          <w:iCs w:val="0"/>
          <w:color w:val="000000"/>
          <w:sz w:val="36"/>
          <w:szCs w:val="36"/>
          <w:bdr w:val="none" w:sz="0" w:space="0" w:color="auto" w:frame="1"/>
          <w:rtl/>
          <w:lang w:val="fr-FR" w:eastAsia="fr-FR" w:bidi="ar-SA"/>
        </w:rPr>
        <w:t>اللّون الأبيض</w:t>
      </w: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وهو رمز الصفاء والسلم والتآخي</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36"/>
          <w:szCs w:val="36"/>
          <w:bdr w:val="none" w:sz="0" w:space="0" w:color="auto" w:frame="1"/>
          <w:lang w:val="fr-FR" w:eastAsia="fr-FR" w:bidi="ar-SA"/>
        </w:rPr>
      </w:pP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b/>
          <w:bCs/>
          <w:i w:val="0"/>
          <w:iCs w:val="0"/>
          <w:color w:val="000000"/>
          <w:sz w:val="36"/>
          <w:szCs w:val="36"/>
          <w:bdr w:val="none" w:sz="0" w:space="0" w:color="auto" w:frame="1"/>
          <w:rtl/>
          <w:lang w:val="fr-FR" w:eastAsia="fr-FR" w:bidi="ar-SA"/>
        </w:rPr>
        <w:t>النجم المخمّس الأحمر</w:t>
      </w: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وهو يرمز إلى قواعد الإسلام الخمس : (الشهادتان - الصلاة - الزكاة - الصوم - الحجّ</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36"/>
          <w:szCs w:val="36"/>
          <w:bdr w:val="none" w:sz="0" w:space="0" w:color="auto" w:frame="1"/>
          <w:lang w:val="fr-FR" w:eastAsia="fr-FR" w:bidi="ar-SA"/>
        </w:rPr>
      </w:pP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b/>
          <w:bCs/>
          <w:i w:val="0"/>
          <w:iCs w:val="0"/>
          <w:color w:val="000000"/>
          <w:sz w:val="36"/>
          <w:szCs w:val="36"/>
          <w:bdr w:val="none" w:sz="0" w:space="0" w:color="auto" w:frame="1"/>
          <w:rtl/>
          <w:lang w:val="fr-FR" w:eastAsia="fr-FR" w:bidi="ar-SA"/>
        </w:rPr>
        <w:t>الهلال الأحمر</w:t>
      </w: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يرمز إلى الفتوحات الإسلاميّة ويعبّر عن انتساب تونس إلى العروبة والإسلام</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EA0308" w:rsidRDefault="005B264F" w:rsidP="005B264F">
      <w:pPr>
        <w:rPr>
          <w:rFonts w:hint="cs"/>
          <w:rtl/>
          <w:lang w:val="fr-FR" w:bidi="ar-SA"/>
        </w:rPr>
      </w:pPr>
      <w:r>
        <w:rPr>
          <w:rFonts w:ascii="Times New Roman" w:eastAsia="Times New Roman" w:hAnsi="Times New Roman" w:cs="Times New Roman"/>
          <w:i w:val="0"/>
          <w:iCs w:val="0"/>
          <w:noProof/>
          <w:color w:val="8010D6"/>
          <w:sz w:val="27"/>
          <w:szCs w:val="27"/>
          <w:bdr w:val="none" w:sz="0" w:space="0" w:color="auto" w:frame="1"/>
          <w:lang w:val="fr-FR" w:eastAsia="fr-FR" w:bidi="ar-SA"/>
        </w:rPr>
        <w:drawing>
          <wp:inline distT="0" distB="0" distL="0" distR="0">
            <wp:extent cx="1802652" cy="1147634"/>
            <wp:effectExtent l="19050" t="0" r="7098" b="0"/>
            <wp:docPr id="3" name="Picture 9" descr="https://2.bp.blogspot.com/-VaFd3FLs-Qw/VVM8VQCTpTI/AAAAAAAAhpU/nvOGvdW_9Ps/s320/%D8%A7%D9%84%D8%B9%D9%84%D9%85%2B%D8%A7%D9%84%D8%AA%D9%88%D9%86%D8%B3%D9%8A.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VaFd3FLs-Qw/VVM8VQCTpTI/AAAAAAAAhpU/nvOGvdW_9Ps/s320/%D8%A7%D9%84%D8%B9%D9%84%D9%85%2B%D8%A7%D9%84%D8%AA%D9%88%D9%86%D8%B3%D9%8A.png">
                      <a:hlinkClick r:id="rId4"/>
                    </pic:cNvPr>
                    <pic:cNvPicPr>
                      <a:picLocks noChangeAspect="1" noChangeArrowheads="1"/>
                    </pic:cNvPicPr>
                  </pic:nvPicPr>
                  <pic:blipFill>
                    <a:blip r:embed="rId5"/>
                    <a:srcRect/>
                    <a:stretch>
                      <a:fillRect/>
                    </a:stretch>
                  </pic:blipFill>
                  <pic:spPr bwMode="auto">
                    <a:xfrm>
                      <a:off x="0" y="0"/>
                      <a:ext cx="1804855" cy="1149036"/>
                    </a:xfrm>
                    <a:prstGeom prst="rect">
                      <a:avLst/>
                    </a:prstGeom>
                    <a:noFill/>
                    <a:ln w="9525">
                      <a:noFill/>
                      <a:miter lim="800000"/>
                      <a:headEnd/>
                      <a:tailEnd/>
                    </a:ln>
                  </pic:spPr>
                </pic:pic>
              </a:graphicData>
            </a:graphic>
          </wp:inline>
        </w:drawing>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b/>
          <w:bCs/>
          <w:i w:val="0"/>
          <w:iCs w:val="0"/>
          <w:color w:val="CC0000"/>
          <w:sz w:val="36"/>
          <w:szCs w:val="36"/>
          <w:bdr w:val="none" w:sz="0" w:space="0" w:color="auto" w:frame="1"/>
          <w:lang w:val="fr-FR" w:eastAsia="fr-FR" w:bidi="ar-SA"/>
        </w:rPr>
        <w:t xml:space="preserve">2- </w:t>
      </w:r>
      <w:r w:rsidRPr="005B264F">
        <w:rPr>
          <w:rFonts w:ascii="Times New Roman" w:eastAsia="Times New Roman" w:hAnsi="Times New Roman" w:cs="Times New Roman"/>
          <w:b/>
          <w:bCs/>
          <w:i w:val="0"/>
          <w:iCs w:val="0"/>
          <w:color w:val="CC0000"/>
          <w:sz w:val="36"/>
          <w:szCs w:val="36"/>
          <w:bdr w:val="none" w:sz="0" w:space="0" w:color="auto" w:frame="1"/>
          <w:rtl/>
          <w:lang w:val="fr-FR" w:eastAsia="fr-FR" w:bidi="ar-SA"/>
        </w:rPr>
        <w:t>النشيد الرسمي التونسي</w:t>
      </w:r>
      <w:r w:rsidRPr="005B264F">
        <w:rPr>
          <w:rFonts w:ascii="Times New Roman" w:eastAsia="Times New Roman" w:hAnsi="Times New Roman" w:cs="Times New Roman"/>
          <w:b/>
          <w:bCs/>
          <w:i w:val="0"/>
          <w:iCs w:val="0"/>
          <w:color w:val="CC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Pr="005B264F" w:rsidRDefault="005B264F" w:rsidP="005B264F">
      <w:pPr>
        <w:spacing w:after="0" w:line="240" w:lineRule="auto"/>
        <w:rPr>
          <w:rFonts w:ascii="Times New Roman" w:eastAsia="Times New Roman" w:hAnsi="Times New Roman" w:cs="Times New Roman"/>
          <w:i w:val="0"/>
          <w:iCs w:val="0"/>
          <w:sz w:val="24"/>
          <w:szCs w:val="24"/>
          <w:lang w:val="fr-FR" w:eastAsia="fr-FR" w:bidi="ar-SA"/>
        </w:rPr>
      </w:pP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يعتبر النشيد الرسمي المعتمد حاليّا والمعروف بمطلعه "حماة الحمى" النشيد الثاني الذي تمّ اعتماده نظرا لكونه قد سبقه النشيد الرسمي "ألا خلّدي" الّذي تمّ اعتماده بين 1958-1987 وقد تمّ العمل به بعد الإطاحة بالملكيّة وعوّض بذلك "سلام الباي" وذلك في عهد الرئيس الحبيب بورقيبة الّذي وافق على اختياره بعد المسابقة الّتي نظّمتها وزارة التربية والتعليم لاختيار النشيد الوطني حيث شارك 53 شاعرا و23 موسيقيّا وتمّ فرز المشاركات من قبل لجنة من الوزارة التي اختارت عمل الشاعر جلال الدّين النقّاش والملحّن صالح المهدي</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Default="005B264F" w:rsidP="005B264F">
      <w:pPr>
        <w:rPr>
          <w:rFonts w:hint="cs"/>
          <w:rtl/>
          <w:lang w:val="fr-FR" w:bidi="ar-SA"/>
        </w:rPr>
      </w:pPr>
    </w:p>
    <w:p w:rsidR="005B264F" w:rsidRDefault="005B264F" w:rsidP="005B264F">
      <w:pPr>
        <w:rPr>
          <w:rFonts w:hint="cs"/>
          <w:rtl/>
          <w:lang w:val="fr-FR" w:bidi="ar-SA"/>
        </w:rPr>
      </w:pP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sz w:val="24"/>
          <w:szCs w:val="24"/>
          <w:lang w:val="fr-FR" w:eastAsia="fr-FR" w:bidi="ar-SA"/>
        </w:rPr>
      </w:pPr>
      <w:r w:rsidRPr="005B264F">
        <w:rPr>
          <w:rFonts w:ascii="Times New Roman" w:eastAsia="Times New Roman" w:hAnsi="Times New Roman" w:cs="Times New Roman"/>
          <w:b/>
          <w:bCs/>
          <w:i w:val="0"/>
          <w:iCs w:val="0"/>
          <w:sz w:val="36"/>
          <w:szCs w:val="36"/>
          <w:bdr w:val="none" w:sz="0" w:space="0" w:color="auto" w:frame="1"/>
          <w:rtl/>
          <w:lang w:val="fr-FR" w:eastAsia="fr-FR" w:bidi="ar-SA"/>
        </w:rPr>
        <w:t>نشيد حماة الحمى</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sz w:val="24"/>
          <w:szCs w:val="24"/>
          <w:lang w:val="fr-FR" w:eastAsia="fr-FR" w:bidi="ar-SA"/>
        </w:rPr>
      </w:pPr>
      <w:r w:rsidRPr="005B264F">
        <w:rPr>
          <w:rFonts w:ascii="Times New Roman" w:eastAsia="Times New Roman" w:hAnsi="Times New Roman" w:cs="Times New Roman"/>
          <w:i w:val="0"/>
          <w:iCs w:val="0"/>
          <w:sz w:val="36"/>
          <w:szCs w:val="36"/>
          <w:bdr w:val="none" w:sz="0" w:space="0" w:color="auto" w:frame="1"/>
          <w:rtl/>
          <w:lang w:val="fr-FR" w:eastAsia="fr-FR" w:bidi="ar-SA"/>
        </w:rPr>
        <w:t>حمـــاة الحمى يا حمـــاة الحمى</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هلمّــوا هلمّــوا لمجد الزمــــــن</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لقد صرخت في عروقنا الدمـــا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نموت نموت ويحيــــــــا الوطن</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lastRenderedPageBreak/>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بلادي احكُمي واملكي واسعدي</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فلا عـــــــاش من لم يعش سيّدا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بحرّ دمي وبمــــــــــــا في يدي</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أنــــــــــا لبلادي وحزبي فــــدا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لك المجد يا تُونس فاستمجــدي</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بعزّة شعبك طُول المــــــــــدى</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ونحنُ أُسُودُ الوغى فاشهــــدي</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وثُوب أُسُودك يــــوم الصّـــدام</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لتدو السمـاوات برعدهـــــــــــا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لترم الصواعـق نيرانهــــــــــــا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إلـى عزّ تونس إلـى مجدهـــــــا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رجـــال البلاد وشبانهـــــــــــــا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فلا عاش في تونس من خانهـــا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ولا عاش من ليس من جندهــــا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نموت ونحيــــا على عهدهـــــــا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حيـــاة الكرام وموت العظـــــام</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ورثنــــا السواعد بين الأمــــــم</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صخورا صخورا كهذا البنــــــا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lastRenderedPageBreak/>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سواعد يهتز فوقهـــــــــــا العلم</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نباهي به ويباهي بنـــــــــــــــــا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وفيهـــــا كفـــــــــا للعلا والهمم</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وفيهـــــــا ضمــــان لنيل المنى</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وفيهــــــــــــا لأعداء تونس نقم</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وفيهــــــــا لمن سالمونا السلام</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حمــاة الحمى يا حمــاة الحمــى</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هلمّــــ،وا هلمّـــــوا لمجد الزمن</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لقد صرخت في عروقنا الدمـــا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نموت نموت ويحيــــــــا الوطن</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إذا الشعب يوما أراد الحيـــــاة</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فلا بدّ أن يستجيــــــــــب القدر</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ولا بدّ لليل أن ينجلــــــــــــــــي</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ولا بدّ للقيــد أن ينكســــــــــــر</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حماة الحمى يا حماة الحمــــــى</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هلمّـــــوا هلمّـــــوا لمجد الزمن</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br/>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لقد صرخت في عروقنا الدمـــا</w:t>
      </w:r>
    </w:p>
    <w:p w:rsidR="005B264F" w:rsidRPr="005B264F" w:rsidRDefault="005B264F" w:rsidP="005B264F">
      <w:pPr>
        <w:spacing w:after="0" w:line="240" w:lineRule="auto"/>
        <w:jc w:val="center"/>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نمـــوت نمـــوت ويحيــا الوطن</w:t>
      </w:r>
    </w:p>
    <w:p w:rsidR="005B264F" w:rsidRPr="005B264F" w:rsidRDefault="005B264F" w:rsidP="005B264F">
      <w:pPr>
        <w:spacing w:after="0" w:line="240" w:lineRule="auto"/>
        <w:rPr>
          <w:rFonts w:ascii="Times New Roman" w:eastAsia="Times New Roman" w:hAnsi="Times New Roman" w:cs="Times New Roman"/>
          <w:i w:val="0"/>
          <w:iCs w:val="0"/>
          <w:sz w:val="24"/>
          <w:szCs w:val="24"/>
          <w:lang w:val="fr-FR" w:eastAsia="fr-FR" w:bidi="ar-SA"/>
        </w:rPr>
      </w:pPr>
      <w:r w:rsidRPr="005B264F">
        <w:rPr>
          <w:rFonts w:ascii="Times New Roman" w:eastAsia="Times New Roman" w:hAnsi="Times New Roman" w:cs="Times New Roman"/>
          <w:b/>
          <w:bCs/>
          <w:i w:val="0"/>
          <w:iCs w:val="0"/>
          <w:color w:val="CC0000"/>
          <w:sz w:val="36"/>
          <w:szCs w:val="36"/>
          <w:bdr w:val="none" w:sz="0" w:space="0" w:color="auto" w:frame="1"/>
          <w:lang w:val="fr-FR" w:eastAsia="fr-FR" w:bidi="ar-SA"/>
        </w:rPr>
        <w:lastRenderedPageBreak/>
        <w:t xml:space="preserve">3- </w:t>
      </w:r>
      <w:r w:rsidRPr="005B264F">
        <w:rPr>
          <w:rFonts w:ascii="Times New Roman" w:eastAsia="Times New Roman" w:hAnsi="Times New Roman" w:cs="Times New Roman"/>
          <w:b/>
          <w:bCs/>
          <w:i w:val="0"/>
          <w:iCs w:val="0"/>
          <w:color w:val="CC0000"/>
          <w:sz w:val="36"/>
          <w:szCs w:val="36"/>
          <w:bdr w:val="none" w:sz="0" w:space="0" w:color="auto" w:frame="1"/>
          <w:rtl/>
          <w:lang w:val="fr-FR" w:eastAsia="fr-FR" w:bidi="ar-SA"/>
        </w:rPr>
        <w:t>شعار الجمهوريّة التونسيّة</w:t>
      </w:r>
      <w:r w:rsidRPr="005B264F">
        <w:rPr>
          <w:rFonts w:ascii="Times New Roman" w:eastAsia="Times New Roman" w:hAnsi="Times New Roman" w:cs="Times New Roman"/>
          <w:b/>
          <w:bCs/>
          <w:i w:val="0"/>
          <w:iCs w:val="0"/>
          <w:color w:val="CC0000"/>
          <w:sz w:val="36"/>
          <w:szCs w:val="36"/>
          <w:bdr w:val="none" w:sz="0" w:space="0" w:color="auto" w:frame="1"/>
          <w:lang w:val="fr-FR" w:eastAsia="fr-FR" w:bidi="ar-SA"/>
        </w:rPr>
        <w:t xml:space="preserve"> :</w:t>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27"/>
          <w:szCs w:val="27"/>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يتكوّن شعار الجمهوريّة التونسيّة من 4 أقسام</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xml:space="preserve"> :</w:t>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27"/>
          <w:szCs w:val="27"/>
          <w:lang w:val="fr-FR" w:eastAsia="fr-FR" w:bidi="ar-SA"/>
        </w:rPr>
      </w:pPr>
      <w:r>
        <w:rPr>
          <w:rFonts w:ascii="Times New Roman" w:eastAsia="Times New Roman" w:hAnsi="Times New Roman" w:cs="Times New Roman"/>
          <w:i w:val="0"/>
          <w:iCs w:val="0"/>
          <w:noProof/>
          <w:color w:val="8010D6"/>
          <w:sz w:val="27"/>
          <w:szCs w:val="27"/>
          <w:bdr w:val="none" w:sz="0" w:space="0" w:color="auto" w:frame="1"/>
          <w:lang w:val="fr-FR" w:eastAsia="fr-FR" w:bidi="ar-SA"/>
        </w:rPr>
        <w:drawing>
          <wp:inline distT="0" distB="0" distL="0" distR="0">
            <wp:extent cx="1323975" cy="1905000"/>
            <wp:effectExtent l="19050" t="0" r="9525" b="0"/>
            <wp:docPr id="11" name="Picture 11" descr="https://1.bp.blogspot.com/-kxDmZ1UX9_I/VVM-cz_LhfI/AAAAAAAAhpg/tqMmynpw7Dg/s200/%D8%B4%D8%B9%D8%A7%D8%B1%2B%D8%A7%D9%84%D8%AC%D9%85%D9%87%D9%88%D8%B1%D9%8A%D9%91%D8%A9%2B%D8%A7%D9%84%D8%AA%D9%91%D9%88%D9%86%D8%B3%D9%8A%D9%91%D8%A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kxDmZ1UX9_I/VVM-cz_LhfI/AAAAAAAAhpg/tqMmynpw7Dg/s200/%D8%B4%D8%B9%D8%A7%D8%B1%2B%D8%A7%D9%84%D8%AC%D9%85%D9%87%D9%88%D8%B1%D9%8A%D9%91%D8%A9%2B%D8%A7%D9%84%D8%AA%D9%91%D9%88%D9%86%D8%B3%D9%8A%D9%91%D8%A9.png">
                      <a:hlinkClick r:id="rId6"/>
                    </pic:cNvPr>
                    <pic:cNvPicPr>
                      <a:picLocks noChangeAspect="1" noChangeArrowheads="1"/>
                    </pic:cNvPicPr>
                  </pic:nvPicPr>
                  <pic:blipFill>
                    <a:blip r:embed="rId7"/>
                    <a:srcRect/>
                    <a:stretch>
                      <a:fillRect/>
                    </a:stretch>
                  </pic:blipFill>
                  <pic:spPr bwMode="auto">
                    <a:xfrm>
                      <a:off x="0" y="0"/>
                      <a:ext cx="1323975" cy="1905000"/>
                    </a:xfrm>
                    <a:prstGeom prst="rect">
                      <a:avLst/>
                    </a:prstGeom>
                    <a:noFill/>
                    <a:ln w="9525">
                      <a:noFill/>
                      <a:miter lim="800000"/>
                      <a:headEnd/>
                      <a:tailEnd/>
                    </a:ln>
                  </pic:spPr>
                </pic:pic>
              </a:graphicData>
            </a:graphic>
          </wp:inline>
        </w:drawing>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36"/>
          <w:szCs w:val="36"/>
          <w:bdr w:val="none" w:sz="0" w:space="0" w:color="auto" w:frame="1"/>
          <w:lang w:val="fr-FR" w:eastAsia="fr-FR" w:bidi="ar-SA"/>
        </w:rPr>
      </w:pP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b/>
          <w:bCs/>
          <w:i w:val="0"/>
          <w:iCs w:val="0"/>
          <w:color w:val="000000"/>
          <w:sz w:val="36"/>
          <w:szCs w:val="36"/>
          <w:bdr w:val="none" w:sz="0" w:space="0" w:color="auto" w:frame="1"/>
          <w:rtl/>
          <w:lang w:val="fr-FR" w:eastAsia="fr-FR" w:bidi="ar-SA"/>
        </w:rPr>
        <w:t>النجمة والهلال</w:t>
      </w: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يرمزون إلى العلم</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36"/>
          <w:szCs w:val="36"/>
          <w:bdr w:val="none" w:sz="0" w:space="0" w:color="auto" w:frame="1"/>
          <w:lang w:val="fr-FR" w:eastAsia="fr-FR" w:bidi="ar-SA"/>
        </w:rPr>
      </w:pP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b/>
          <w:bCs/>
          <w:i w:val="0"/>
          <w:iCs w:val="0"/>
          <w:color w:val="000000"/>
          <w:sz w:val="36"/>
          <w:szCs w:val="36"/>
          <w:bdr w:val="none" w:sz="0" w:space="0" w:color="auto" w:frame="1"/>
          <w:rtl/>
          <w:lang w:val="fr-FR" w:eastAsia="fr-FR" w:bidi="ar-SA"/>
        </w:rPr>
        <w:t>سفينة شراعيّة</w:t>
      </w: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يرمز إلى الحريّة</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36"/>
          <w:szCs w:val="36"/>
          <w:bdr w:val="none" w:sz="0" w:space="0" w:color="auto" w:frame="1"/>
          <w:lang w:val="fr-FR" w:eastAsia="fr-FR" w:bidi="ar-SA"/>
        </w:rPr>
      </w:pP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b/>
          <w:bCs/>
          <w:i w:val="0"/>
          <w:iCs w:val="0"/>
          <w:color w:val="000000"/>
          <w:sz w:val="36"/>
          <w:szCs w:val="36"/>
          <w:bdr w:val="none" w:sz="0" w:space="0" w:color="auto" w:frame="1"/>
          <w:rtl/>
          <w:lang w:val="fr-FR" w:eastAsia="fr-FR" w:bidi="ar-SA"/>
        </w:rPr>
        <w:t>الأسد البربري الحامل للسّيف</w:t>
      </w: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يرمز إلى النّظام</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Pr="005B264F" w:rsidRDefault="005B264F" w:rsidP="005B264F">
      <w:pPr>
        <w:spacing w:after="0" w:line="240" w:lineRule="auto"/>
        <w:jc w:val="both"/>
        <w:textAlignment w:val="baseline"/>
        <w:rPr>
          <w:rFonts w:ascii="Times New Roman" w:eastAsia="Times New Roman" w:hAnsi="Times New Roman" w:cs="Times New Roman"/>
          <w:i w:val="0"/>
          <w:iCs w:val="0"/>
          <w:color w:val="000000"/>
          <w:sz w:val="36"/>
          <w:szCs w:val="36"/>
          <w:bdr w:val="none" w:sz="0" w:space="0" w:color="auto" w:frame="1"/>
          <w:lang w:val="fr-FR" w:eastAsia="fr-FR" w:bidi="ar-SA"/>
        </w:rPr>
      </w:pP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b/>
          <w:bCs/>
          <w:i w:val="0"/>
          <w:iCs w:val="0"/>
          <w:color w:val="000000"/>
          <w:sz w:val="36"/>
          <w:szCs w:val="36"/>
          <w:bdr w:val="none" w:sz="0" w:space="0" w:color="auto" w:frame="1"/>
          <w:rtl/>
          <w:lang w:val="fr-FR" w:eastAsia="fr-FR" w:bidi="ar-SA"/>
        </w:rPr>
        <w:t>الميزان</w:t>
      </w:r>
      <w:r w:rsidRPr="005B264F">
        <w:rPr>
          <w:rFonts w:ascii="Times New Roman" w:eastAsia="Times New Roman" w:hAnsi="Times New Roman" w:cs="Times New Roman"/>
          <w:b/>
          <w:bCs/>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يرمز إلى العدالة</w:t>
      </w:r>
      <w:r w:rsidRPr="005B264F">
        <w:rPr>
          <w:rFonts w:ascii="Times New Roman" w:eastAsia="Times New Roman" w:hAnsi="Times New Roman" w:cs="Times New Roman"/>
          <w:i w:val="0"/>
          <w:iCs w:val="0"/>
          <w:color w:val="000000"/>
          <w:sz w:val="36"/>
          <w:szCs w:val="36"/>
          <w:bdr w:val="none" w:sz="0" w:space="0" w:color="auto" w:frame="1"/>
          <w:lang w:val="fr-FR" w:eastAsia="fr-FR" w:bidi="ar-SA"/>
        </w:rPr>
        <w:t>.</w:t>
      </w:r>
    </w:p>
    <w:p w:rsidR="005B264F" w:rsidRDefault="005B264F" w:rsidP="005B264F">
      <w:pPr>
        <w:rPr>
          <w:rFonts w:ascii="Times New Roman" w:eastAsia="Times New Roman" w:hAnsi="Times New Roman" w:cs="Times New Roman" w:hint="cs"/>
          <w:i w:val="0"/>
          <w:iCs w:val="0"/>
          <w:color w:val="000000"/>
          <w:sz w:val="36"/>
          <w:szCs w:val="36"/>
          <w:bdr w:val="none" w:sz="0" w:space="0" w:color="auto" w:frame="1"/>
          <w:rtl/>
          <w:lang w:val="fr-FR" w:eastAsia="fr-FR" w:bidi="ar-SA"/>
        </w:rPr>
      </w:pPr>
      <w:r w:rsidRPr="005B264F">
        <w:rPr>
          <w:rFonts w:ascii="Times New Roman" w:eastAsia="Times New Roman" w:hAnsi="Times New Roman" w:cs="Times New Roman"/>
          <w:i w:val="0"/>
          <w:iCs w:val="0"/>
          <w:color w:val="000000"/>
          <w:sz w:val="36"/>
          <w:szCs w:val="36"/>
          <w:bdr w:val="none" w:sz="0" w:space="0" w:color="auto" w:frame="1"/>
          <w:lang w:val="fr-FR" w:eastAsia="fr-FR" w:bidi="ar-SA"/>
        </w:rPr>
        <w:t xml:space="preserve">← </w:t>
      </w:r>
      <w:r w:rsidRPr="005B264F">
        <w:rPr>
          <w:rFonts w:ascii="Times New Roman" w:eastAsia="Times New Roman" w:hAnsi="Times New Roman" w:cs="Times New Roman"/>
          <w:i w:val="0"/>
          <w:iCs w:val="0"/>
          <w:color w:val="000000"/>
          <w:sz w:val="36"/>
          <w:szCs w:val="36"/>
          <w:bdr w:val="none" w:sz="0" w:space="0" w:color="auto" w:frame="1"/>
          <w:rtl/>
          <w:lang w:val="fr-FR" w:eastAsia="fr-FR" w:bidi="ar-SA"/>
        </w:rPr>
        <w:t>تمّ اقرار الشعار في دستور الجمهوريّة التونسيّة في 01 جوان 1959 وقد تحوّل إلى شعار نظام - حريّة - عدالة في 30 ماي 1963 قبل أن يعود إلى حريّة - نظام - عدالة في 02 سبتمبر 1989</w:t>
      </w:r>
    </w:p>
    <w:p w:rsidR="005B264F" w:rsidRDefault="005B264F" w:rsidP="005B264F">
      <w:pPr>
        <w:rPr>
          <w:rFonts w:ascii="Times New Roman" w:eastAsia="Times New Roman" w:hAnsi="Times New Roman" w:cs="Times New Roman" w:hint="cs"/>
          <w:i w:val="0"/>
          <w:iCs w:val="0"/>
          <w:color w:val="000000"/>
          <w:sz w:val="36"/>
          <w:szCs w:val="36"/>
          <w:bdr w:val="none" w:sz="0" w:space="0" w:color="auto" w:frame="1"/>
          <w:rtl/>
          <w:lang w:val="fr-FR" w:eastAsia="fr-FR" w:bidi="ar-SA"/>
        </w:rPr>
      </w:pPr>
    </w:p>
    <w:p w:rsidR="005B264F" w:rsidRDefault="005B264F" w:rsidP="005B264F">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b/>
          <w:bCs/>
          <w:color w:val="222222"/>
          <w:sz w:val="23"/>
          <w:szCs w:val="23"/>
          <w:rtl/>
        </w:rPr>
        <w:t>الدينار التونسي</w:t>
      </w:r>
      <w:r>
        <w:rPr>
          <w:rFonts w:ascii="Arial" w:hAnsi="Arial" w:cs="Arial"/>
          <w:color w:val="222222"/>
          <w:sz w:val="23"/>
          <w:szCs w:val="23"/>
        </w:rPr>
        <w:t> </w:t>
      </w:r>
      <w:r>
        <w:rPr>
          <w:rFonts w:ascii="Arial" w:hAnsi="Arial" w:cs="Arial"/>
          <w:color w:val="222222"/>
          <w:sz w:val="23"/>
          <w:szCs w:val="23"/>
          <w:rtl/>
        </w:rPr>
        <w:t>هو العملة الرسمية</w:t>
      </w:r>
      <w:r>
        <w:rPr>
          <w:rFonts w:ascii="Arial" w:hAnsi="Arial" w:cs="Arial"/>
          <w:color w:val="222222"/>
          <w:sz w:val="23"/>
          <w:szCs w:val="23"/>
        </w:rPr>
        <w:t> </w:t>
      </w:r>
      <w:hyperlink r:id="rId8" w:tooltip="تونس" w:history="1">
        <w:r>
          <w:rPr>
            <w:rStyle w:val="Hyperlink"/>
            <w:rFonts w:ascii="Arial" w:eastAsiaTheme="majorEastAsia" w:hAnsi="Arial" w:cs="Arial"/>
            <w:color w:val="0B0080"/>
            <w:sz w:val="23"/>
            <w:szCs w:val="23"/>
            <w:rtl/>
          </w:rPr>
          <w:t>للجمهورية التونسية</w:t>
        </w:r>
      </w:hyperlink>
      <w:r>
        <w:rPr>
          <w:rFonts w:ascii="Arial" w:hAnsi="Arial" w:cs="Arial"/>
          <w:color w:val="222222"/>
          <w:sz w:val="23"/>
          <w:szCs w:val="23"/>
        </w:rPr>
        <w:t> </w:t>
      </w:r>
      <w:r>
        <w:rPr>
          <w:rFonts w:ascii="Arial" w:hAnsi="Arial" w:cs="Arial"/>
          <w:color w:val="222222"/>
          <w:sz w:val="23"/>
          <w:szCs w:val="23"/>
          <w:rtl/>
        </w:rPr>
        <w:t>ويصدره</w:t>
      </w:r>
      <w:r>
        <w:rPr>
          <w:rFonts w:ascii="Arial" w:hAnsi="Arial" w:cs="Arial"/>
          <w:color w:val="222222"/>
          <w:sz w:val="23"/>
          <w:szCs w:val="23"/>
        </w:rPr>
        <w:t> </w:t>
      </w:r>
      <w:hyperlink r:id="rId9" w:tooltip="البنك المركزي التونسي" w:history="1">
        <w:r>
          <w:rPr>
            <w:rStyle w:val="Hyperlink"/>
            <w:rFonts w:ascii="Arial" w:eastAsiaTheme="majorEastAsia" w:hAnsi="Arial" w:cs="Arial"/>
            <w:color w:val="0B0080"/>
            <w:sz w:val="23"/>
            <w:szCs w:val="23"/>
            <w:rtl/>
          </w:rPr>
          <w:t>البنك المركزي التونسي</w:t>
        </w:r>
      </w:hyperlink>
      <w:r>
        <w:rPr>
          <w:rFonts w:ascii="Arial" w:hAnsi="Arial" w:cs="Arial"/>
          <w:color w:val="222222"/>
          <w:sz w:val="23"/>
          <w:szCs w:val="23"/>
        </w:rPr>
        <w:t xml:space="preserve">. </w:t>
      </w:r>
      <w:r>
        <w:rPr>
          <w:rFonts w:ascii="Arial" w:hAnsi="Arial" w:cs="Arial"/>
          <w:color w:val="222222"/>
          <w:sz w:val="23"/>
          <w:szCs w:val="23"/>
          <w:rtl/>
        </w:rPr>
        <w:t>تم اعتماده منذ الأول من نوفمبر</w:t>
      </w:r>
      <w:r>
        <w:rPr>
          <w:rFonts w:ascii="Arial" w:hAnsi="Arial" w:cs="Arial"/>
          <w:color w:val="222222"/>
          <w:sz w:val="23"/>
          <w:szCs w:val="23"/>
        </w:rPr>
        <w:t> </w:t>
      </w:r>
      <w:hyperlink r:id="rId10" w:tooltip="1958" w:history="1">
        <w:r>
          <w:rPr>
            <w:rStyle w:val="Hyperlink"/>
            <w:rFonts w:ascii="Arial" w:eastAsiaTheme="majorEastAsia" w:hAnsi="Arial" w:cs="Arial"/>
            <w:color w:val="0B0080"/>
            <w:sz w:val="23"/>
            <w:szCs w:val="23"/>
          </w:rPr>
          <w:t>1958</w:t>
        </w:r>
      </w:hyperlink>
      <w:r>
        <w:rPr>
          <w:rFonts w:ascii="Arial" w:hAnsi="Arial" w:cs="Arial"/>
          <w:color w:val="222222"/>
          <w:sz w:val="23"/>
          <w:szCs w:val="23"/>
        </w:rPr>
        <w:t> </w:t>
      </w:r>
      <w:r>
        <w:rPr>
          <w:rFonts w:ascii="Arial" w:hAnsi="Arial" w:cs="Arial"/>
          <w:color w:val="222222"/>
          <w:sz w:val="23"/>
          <w:szCs w:val="23"/>
          <w:rtl/>
        </w:rPr>
        <w:t>تبعا لأحكام القانون 109-58 الصادر في</w:t>
      </w:r>
      <w:r>
        <w:rPr>
          <w:rFonts w:ascii="Arial" w:hAnsi="Arial" w:cs="Arial"/>
          <w:color w:val="222222"/>
          <w:sz w:val="23"/>
          <w:szCs w:val="23"/>
        </w:rPr>
        <w:t> </w:t>
      </w:r>
      <w:hyperlink r:id="rId11" w:tooltip="18 أكتوبر" w:history="1">
        <w:r>
          <w:rPr>
            <w:rStyle w:val="Hyperlink"/>
            <w:rFonts w:ascii="Arial" w:eastAsiaTheme="majorEastAsia" w:hAnsi="Arial" w:cs="Arial"/>
            <w:color w:val="0B0080"/>
            <w:sz w:val="23"/>
            <w:szCs w:val="23"/>
          </w:rPr>
          <w:t xml:space="preserve">18 </w:t>
        </w:r>
        <w:r>
          <w:rPr>
            <w:rStyle w:val="Hyperlink"/>
            <w:rFonts w:ascii="Arial" w:eastAsiaTheme="majorEastAsia" w:hAnsi="Arial" w:cs="Arial"/>
            <w:color w:val="0B0080"/>
            <w:sz w:val="23"/>
            <w:szCs w:val="23"/>
            <w:rtl/>
          </w:rPr>
          <w:t>أكتوبر</w:t>
        </w:r>
      </w:hyperlink>
      <w:r>
        <w:rPr>
          <w:rFonts w:ascii="Arial" w:hAnsi="Arial" w:cs="Arial"/>
          <w:color w:val="222222"/>
          <w:sz w:val="23"/>
          <w:szCs w:val="23"/>
        </w:rPr>
        <w:t> </w:t>
      </w:r>
      <w:hyperlink r:id="rId12" w:tooltip="1958" w:history="1">
        <w:r>
          <w:rPr>
            <w:rStyle w:val="Hyperlink"/>
            <w:rFonts w:ascii="Arial" w:eastAsiaTheme="majorEastAsia" w:hAnsi="Arial" w:cs="Arial"/>
            <w:color w:val="0B0080"/>
            <w:sz w:val="23"/>
            <w:szCs w:val="23"/>
          </w:rPr>
          <w:t>1958</w:t>
        </w:r>
      </w:hyperlink>
      <w:r>
        <w:rPr>
          <w:rFonts w:ascii="Arial" w:hAnsi="Arial" w:cs="Arial"/>
          <w:color w:val="222222"/>
          <w:sz w:val="23"/>
          <w:szCs w:val="23"/>
        </w:rPr>
        <w:t> </w:t>
      </w:r>
      <w:r>
        <w:rPr>
          <w:rFonts w:ascii="Arial" w:hAnsi="Arial" w:cs="Arial"/>
          <w:color w:val="222222"/>
          <w:sz w:val="23"/>
          <w:szCs w:val="23"/>
          <w:rtl/>
        </w:rPr>
        <w:t>وذلك تعويضا</w:t>
      </w:r>
      <w:r>
        <w:rPr>
          <w:rFonts w:ascii="Arial" w:hAnsi="Arial" w:cs="Arial"/>
          <w:color w:val="222222"/>
          <w:sz w:val="23"/>
          <w:szCs w:val="23"/>
        </w:rPr>
        <w:t> </w:t>
      </w:r>
      <w:hyperlink r:id="rId13" w:tooltip="فرنك تونسي" w:history="1">
        <w:r>
          <w:rPr>
            <w:rStyle w:val="Hyperlink"/>
            <w:rFonts w:ascii="Arial" w:eastAsiaTheme="majorEastAsia" w:hAnsi="Arial" w:cs="Arial"/>
            <w:color w:val="0B0080"/>
            <w:sz w:val="23"/>
            <w:szCs w:val="23"/>
            <w:rtl/>
          </w:rPr>
          <w:t>للفرنك التونسي</w:t>
        </w:r>
      </w:hyperlink>
      <w:r>
        <w:rPr>
          <w:rFonts w:ascii="Arial" w:hAnsi="Arial" w:cs="Arial"/>
          <w:color w:val="222222"/>
          <w:sz w:val="23"/>
          <w:szCs w:val="23"/>
        </w:rPr>
        <w:t> </w:t>
      </w:r>
      <w:r>
        <w:rPr>
          <w:rFonts w:ascii="Arial" w:hAnsi="Arial" w:cs="Arial"/>
          <w:color w:val="222222"/>
          <w:sz w:val="23"/>
          <w:szCs w:val="23"/>
          <w:rtl/>
        </w:rPr>
        <w:t>الذي كان عملة البلاد منذ الأول من</w:t>
      </w:r>
      <w:r>
        <w:rPr>
          <w:rFonts w:ascii="Arial" w:hAnsi="Arial" w:cs="Arial"/>
          <w:color w:val="222222"/>
          <w:sz w:val="23"/>
          <w:szCs w:val="23"/>
        </w:rPr>
        <w:t> </w:t>
      </w:r>
      <w:hyperlink r:id="rId14" w:tooltip="يوليو" w:history="1">
        <w:r>
          <w:rPr>
            <w:rStyle w:val="Hyperlink"/>
            <w:rFonts w:ascii="Arial" w:eastAsiaTheme="majorEastAsia" w:hAnsi="Arial" w:cs="Arial"/>
            <w:color w:val="0B0080"/>
            <w:sz w:val="23"/>
            <w:szCs w:val="23"/>
            <w:rtl/>
          </w:rPr>
          <w:t>جويلية</w:t>
        </w:r>
      </w:hyperlink>
      <w:r>
        <w:rPr>
          <w:rFonts w:ascii="Arial" w:hAnsi="Arial" w:cs="Arial"/>
          <w:color w:val="222222"/>
          <w:sz w:val="23"/>
          <w:szCs w:val="23"/>
        </w:rPr>
        <w:t> </w:t>
      </w:r>
      <w:hyperlink r:id="rId15" w:tooltip="1891" w:history="1">
        <w:r>
          <w:rPr>
            <w:rStyle w:val="Hyperlink"/>
            <w:rFonts w:ascii="Arial" w:eastAsiaTheme="majorEastAsia" w:hAnsi="Arial" w:cs="Arial"/>
            <w:color w:val="0B0080"/>
            <w:sz w:val="23"/>
            <w:szCs w:val="23"/>
          </w:rPr>
          <w:t>1891</w:t>
        </w:r>
      </w:hyperlink>
      <w:r>
        <w:rPr>
          <w:rFonts w:ascii="Arial" w:hAnsi="Arial" w:cs="Arial"/>
          <w:color w:val="222222"/>
          <w:sz w:val="23"/>
          <w:szCs w:val="23"/>
        </w:rPr>
        <w:t>.</w:t>
      </w:r>
    </w:p>
    <w:p w:rsidR="005B264F" w:rsidRDefault="005B264F" w:rsidP="005B264F">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color w:val="222222"/>
          <w:sz w:val="23"/>
          <w:szCs w:val="23"/>
          <w:rtl/>
        </w:rPr>
        <w:t>ينقسم الدينار التونسي إلى ألف</w:t>
      </w:r>
      <w:r>
        <w:rPr>
          <w:rFonts w:ascii="Arial" w:hAnsi="Arial" w:cs="Arial"/>
          <w:color w:val="222222"/>
          <w:sz w:val="23"/>
          <w:szCs w:val="23"/>
        </w:rPr>
        <w:t> </w:t>
      </w:r>
      <w:hyperlink r:id="rId16" w:tooltip="مليم تونسي" w:history="1">
        <w:r>
          <w:rPr>
            <w:rStyle w:val="Hyperlink"/>
            <w:rFonts w:ascii="Arial" w:eastAsiaTheme="majorEastAsia" w:hAnsi="Arial" w:cs="Arial"/>
            <w:color w:val="0B0080"/>
            <w:sz w:val="23"/>
            <w:szCs w:val="23"/>
            <w:rtl/>
          </w:rPr>
          <w:t>مليم</w:t>
        </w:r>
      </w:hyperlink>
      <w:r>
        <w:rPr>
          <w:rFonts w:ascii="Arial" w:hAnsi="Arial" w:cs="Arial"/>
          <w:color w:val="222222"/>
          <w:sz w:val="23"/>
          <w:szCs w:val="23"/>
        </w:rPr>
        <w:t> </w:t>
      </w:r>
      <w:r>
        <w:rPr>
          <w:rFonts w:ascii="Arial" w:hAnsi="Arial" w:cs="Arial"/>
          <w:color w:val="222222"/>
          <w:sz w:val="23"/>
          <w:szCs w:val="23"/>
          <w:rtl/>
        </w:rPr>
        <w:t>وقدّرت قيمته عند إصداره ب 2,115880 غراما من</w:t>
      </w:r>
      <w:r>
        <w:rPr>
          <w:rFonts w:ascii="Arial" w:hAnsi="Arial" w:cs="Arial"/>
          <w:color w:val="222222"/>
          <w:sz w:val="23"/>
          <w:szCs w:val="23"/>
        </w:rPr>
        <w:t> </w:t>
      </w:r>
      <w:hyperlink r:id="rId17" w:tooltip="ذهب" w:history="1">
        <w:r>
          <w:rPr>
            <w:rStyle w:val="Hyperlink"/>
            <w:rFonts w:ascii="Arial" w:eastAsiaTheme="majorEastAsia" w:hAnsi="Arial" w:cs="Arial"/>
            <w:color w:val="0B0080"/>
            <w:sz w:val="23"/>
            <w:szCs w:val="23"/>
            <w:rtl/>
          </w:rPr>
          <w:t>الذهب</w:t>
        </w:r>
      </w:hyperlink>
      <w:r>
        <w:rPr>
          <w:rFonts w:ascii="Arial" w:hAnsi="Arial" w:cs="Arial"/>
          <w:color w:val="222222"/>
          <w:sz w:val="23"/>
          <w:szCs w:val="23"/>
        </w:rPr>
        <w:t> </w:t>
      </w:r>
      <w:r>
        <w:rPr>
          <w:rFonts w:ascii="Arial" w:hAnsi="Arial" w:cs="Arial"/>
          <w:color w:val="222222"/>
          <w:sz w:val="23"/>
          <w:szCs w:val="23"/>
          <w:rtl/>
        </w:rPr>
        <w:t>الخالص</w:t>
      </w:r>
      <w:r>
        <w:rPr>
          <w:rFonts w:ascii="Arial" w:hAnsi="Arial" w:cs="Arial"/>
          <w:color w:val="222222"/>
          <w:sz w:val="23"/>
          <w:szCs w:val="23"/>
        </w:rPr>
        <w:t>.</w:t>
      </w:r>
    </w:p>
    <w:p w:rsidR="005B264F" w:rsidRDefault="005B264F" w:rsidP="005B264F">
      <w:pPr>
        <w:rPr>
          <w:rFonts w:ascii="Times New Roman" w:eastAsia="Times New Roman" w:hAnsi="Times New Roman" w:cs="Times New Roman" w:hint="cs"/>
          <w:i w:val="0"/>
          <w:iCs w:val="0"/>
          <w:color w:val="000000"/>
          <w:sz w:val="36"/>
          <w:szCs w:val="36"/>
          <w:bdr w:val="none" w:sz="0" w:space="0" w:color="auto" w:frame="1"/>
          <w:rtl/>
          <w:lang w:val="fr-FR" w:eastAsia="fr-FR" w:bidi="ar-SA"/>
        </w:rPr>
      </w:pPr>
    </w:p>
    <w:p w:rsidR="005B264F" w:rsidRPr="005B264F" w:rsidRDefault="005B264F" w:rsidP="005B264F">
      <w:pPr>
        <w:rPr>
          <w:rFonts w:hint="cs"/>
          <w:rtl/>
          <w:lang w:val="fr-FR" w:bidi="ar-SA"/>
        </w:rPr>
      </w:pPr>
    </w:p>
    <w:sectPr w:rsidR="005B264F" w:rsidRPr="005B264F" w:rsidSect="00EA0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264F"/>
    <w:rsid w:val="004C275D"/>
    <w:rsid w:val="005B264F"/>
    <w:rsid w:val="00EA03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4F"/>
    <w:rPr>
      <w:i/>
      <w:iCs/>
      <w:sz w:val="20"/>
      <w:szCs w:val="20"/>
    </w:rPr>
  </w:style>
  <w:style w:type="paragraph" w:styleId="Heading1">
    <w:name w:val="heading 1"/>
    <w:basedOn w:val="Normal"/>
    <w:next w:val="Normal"/>
    <w:link w:val="Heading1Char"/>
    <w:uiPriority w:val="9"/>
    <w:qFormat/>
    <w:rsid w:val="005B264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5B264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5B264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5B264F"/>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5B264F"/>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5B264F"/>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B264F"/>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B264F"/>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B264F"/>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64F"/>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5B264F"/>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5B264F"/>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5B264F"/>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5B264F"/>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5B264F"/>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B264F"/>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B264F"/>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B264F"/>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B264F"/>
    <w:rPr>
      <w:b/>
      <w:bCs/>
      <w:color w:val="C45911" w:themeColor="accent2" w:themeShade="BF"/>
      <w:sz w:val="18"/>
      <w:szCs w:val="18"/>
    </w:rPr>
  </w:style>
  <w:style w:type="paragraph" w:styleId="Title">
    <w:name w:val="Title"/>
    <w:basedOn w:val="Normal"/>
    <w:next w:val="Normal"/>
    <w:link w:val="TitleChar"/>
    <w:uiPriority w:val="10"/>
    <w:qFormat/>
    <w:rsid w:val="005B264F"/>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B264F"/>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5B264F"/>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5B264F"/>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B264F"/>
    <w:rPr>
      <w:b/>
      <w:bCs/>
      <w:spacing w:val="0"/>
    </w:rPr>
  </w:style>
  <w:style w:type="character" w:styleId="Emphasis">
    <w:name w:val="Emphasis"/>
    <w:uiPriority w:val="20"/>
    <w:qFormat/>
    <w:rsid w:val="005B264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5B264F"/>
    <w:pPr>
      <w:spacing w:after="0" w:line="240" w:lineRule="auto"/>
    </w:pPr>
  </w:style>
  <w:style w:type="character" w:customStyle="1" w:styleId="NoSpacingChar">
    <w:name w:val="No Spacing Char"/>
    <w:basedOn w:val="DefaultParagraphFont"/>
    <w:link w:val="NoSpacing"/>
    <w:uiPriority w:val="1"/>
    <w:rsid w:val="005B264F"/>
    <w:rPr>
      <w:i/>
      <w:iCs/>
      <w:sz w:val="20"/>
      <w:szCs w:val="20"/>
    </w:rPr>
  </w:style>
  <w:style w:type="paragraph" w:styleId="ListParagraph">
    <w:name w:val="List Paragraph"/>
    <w:basedOn w:val="Normal"/>
    <w:uiPriority w:val="34"/>
    <w:qFormat/>
    <w:rsid w:val="005B264F"/>
    <w:pPr>
      <w:ind w:left="720"/>
      <w:contextualSpacing/>
    </w:pPr>
  </w:style>
  <w:style w:type="paragraph" w:styleId="Quote">
    <w:name w:val="Quote"/>
    <w:basedOn w:val="Normal"/>
    <w:next w:val="Normal"/>
    <w:link w:val="QuoteChar"/>
    <w:uiPriority w:val="29"/>
    <w:qFormat/>
    <w:rsid w:val="005B264F"/>
    <w:rPr>
      <w:i w:val="0"/>
      <w:iCs w:val="0"/>
      <w:color w:val="C45911" w:themeColor="accent2" w:themeShade="BF"/>
    </w:rPr>
  </w:style>
  <w:style w:type="character" w:customStyle="1" w:styleId="QuoteChar">
    <w:name w:val="Quote Char"/>
    <w:basedOn w:val="DefaultParagraphFont"/>
    <w:link w:val="Quote"/>
    <w:uiPriority w:val="29"/>
    <w:rsid w:val="005B264F"/>
    <w:rPr>
      <w:color w:val="C45911" w:themeColor="accent2" w:themeShade="BF"/>
      <w:sz w:val="20"/>
      <w:szCs w:val="20"/>
    </w:rPr>
  </w:style>
  <w:style w:type="paragraph" w:styleId="IntenseQuote">
    <w:name w:val="Intense Quote"/>
    <w:basedOn w:val="Normal"/>
    <w:next w:val="Normal"/>
    <w:link w:val="IntenseQuoteChar"/>
    <w:uiPriority w:val="30"/>
    <w:qFormat/>
    <w:rsid w:val="005B264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B264F"/>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B264F"/>
    <w:rPr>
      <w:rFonts w:asciiTheme="majorHAnsi" w:eastAsiaTheme="majorEastAsia" w:hAnsiTheme="majorHAnsi" w:cstheme="majorBidi"/>
      <w:i/>
      <w:iCs/>
      <w:color w:val="ED7D31" w:themeColor="accent2"/>
    </w:rPr>
  </w:style>
  <w:style w:type="character" w:styleId="IntenseEmphasis">
    <w:name w:val="Intense Emphasis"/>
    <w:uiPriority w:val="21"/>
    <w:qFormat/>
    <w:rsid w:val="005B264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B264F"/>
    <w:rPr>
      <w:i/>
      <w:iCs/>
      <w:smallCaps/>
      <w:color w:val="ED7D31" w:themeColor="accent2"/>
      <w:u w:color="ED7D31" w:themeColor="accent2"/>
    </w:rPr>
  </w:style>
  <w:style w:type="character" w:styleId="IntenseReference">
    <w:name w:val="Intense Reference"/>
    <w:uiPriority w:val="32"/>
    <w:qFormat/>
    <w:rsid w:val="005B264F"/>
    <w:rPr>
      <w:b/>
      <w:bCs/>
      <w:i/>
      <w:iCs/>
      <w:smallCaps/>
      <w:color w:val="ED7D31" w:themeColor="accent2"/>
      <w:u w:color="ED7D31" w:themeColor="accent2"/>
    </w:rPr>
  </w:style>
  <w:style w:type="character" w:styleId="BookTitle">
    <w:name w:val="Book Title"/>
    <w:uiPriority w:val="33"/>
    <w:qFormat/>
    <w:rsid w:val="005B264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B264F"/>
    <w:pPr>
      <w:outlineLvl w:val="9"/>
    </w:pPr>
  </w:style>
  <w:style w:type="paragraph" w:styleId="BalloonText">
    <w:name w:val="Balloon Text"/>
    <w:basedOn w:val="Normal"/>
    <w:link w:val="BalloonTextChar"/>
    <w:uiPriority w:val="99"/>
    <w:semiHidden/>
    <w:unhideWhenUsed/>
    <w:rsid w:val="005B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4F"/>
    <w:rPr>
      <w:rFonts w:ascii="Tahoma" w:hAnsi="Tahoma" w:cs="Tahoma"/>
      <w:i/>
      <w:iCs/>
      <w:sz w:val="16"/>
      <w:szCs w:val="16"/>
    </w:rPr>
  </w:style>
  <w:style w:type="paragraph" w:styleId="NormalWeb">
    <w:name w:val="Normal (Web)"/>
    <w:basedOn w:val="Normal"/>
    <w:uiPriority w:val="99"/>
    <w:semiHidden/>
    <w:unhideWhenUsed/>
    <w:rsid w:val="005B264F"/>
    <w:pPr>
      <w:spacing w:before="100" w:beforeAutospacing="1" w:after="100" w:afterAutospacing="1" w:line="240" w:lineRule="auto"/>
    </w:pPr>
    <w:rPr>
      <w:rFonts w:ascii="Times New Roman" w:eastAsia="Times New Roman" w:hAnsi="Times New Roman" w:cs="Times New Roman"/>
      <w:i w:val="0"/>
      <w:iCs w:val="0"/>
      <w:sz w:val="24"/>
      <w:szCs w:val="24"/>
      <w:lang w:val="fr-FR" w:eastAsia="fr-FR" w:bidi="ar-SA"/>
    </w:rPr>
  </w:style>
  <w:style w:type="character" w:styleId="Hyperlink">
    <w:name w:val="Hyperlink"/>
    <w:basedOn w:val="DefaultParagraphFont"/>
    <w:uiPriority w:val="99"/>
    <w:semiHidden/>
    <w:unhideWhenUsed/>
    <w:rsid w:val="005B264F"/>
    <w:rPr>
      <w:color w:val="0000FF"/>
      <w:u w:val="single"/>
    </w:rPr>
  </w:style>
</w:styles>
</file>

<file path=word/webSettings.xml><?xml version="1.0" encoding="utf-8"?>
<w:webSettings xmlns:r="http://schemas.openxmlformats.org/officeDocument/2006/relationships" xmlns:w="http://schemas.openxmlformats.org/wordprocessingml/2006/main">
  <w:divs>
    <w:div w:id="201403632">
      <w:bodyDiv w:val="1"/>
      <w:marLeft w:val="0"/>
      <w:marRight w:val="0"/>
      <w:marTop w:val="0"/>
      <w:marBottom w:val="0"/>
      <w:divBdr>
        <w:top w:val="none" w:sz="0" w:space="0" w:color="auto"/>
        <w:left w:val="none" w:sz="0" w:space="0" w:color="auto"/>
        <w:bottom w:val="none" w:sz="0" w:space="0" w:color="auto"/>
        <w:right w:val="none" w:sz="0" w:space="0" w:color="auto"/>
      </w:divBdr>
    </w:div>
    <w:div w:id="215505738">
      <w:bodyDiv w:val="1"/>
      <w:marLeft w:val="0"/>
      <w:marRight w:val="0"/>
      <w:marTop w:val="0"/>
      <w:marBottom w:val="0"/>
      <w:divBdr>
        <w:top w:val="none" w:sz="0" w:space="0" w:color="auto"/>
        <w:left w:val="none" w:sz="0" w:space="0" w:color="auto"/>
        <w:bottom w:val="none" w:sz="0" w:space="0" w:color="auto"/>
        <w:right w:val="none" w:sz="0" w:space="0" w:color="auto"/>
      </w:divBdr>
    </w:div>
    <w:div w:id="756173955">
      <w:bodyDiv w:val="1"/>
      <w:marLeft w:val="0"/>
      <w:marRight w:val="0"/>
      <w:marTop w:val="0"/>
      <w:marBottom w:val="0"/>
      <w:divBdr>
        <w:top w:val="none" w:sz="0" w:space="0" w:color="auto"/>
        <w:left w:val="none" w:sz="0" w:space="0" w:color="auto"/>
        <w:bottom w:val="none" w:sz="0" w:space="0" w:color="auto"/>
        <w:right w:val="none" w:sz="0" w:space="0" w:color="auto"/>
      </w:divBdr>
    </w:div>
    <w:div w:id="1554269364">
      <w:bodyDiv w:val="1"/>
      <w:marLeft w:val="0"/>
      <w:marRight w:val="0"/>
      <w:marTop w:val="0"/>
      <w:marBottom w:val="0"/>
      <w:divBdr>
        <w:top w:val="none" w:sz="0" w:space="0" w:color="auto"/>
        <w:left w:val="none" w:sz="0" w:space="0" w:color="auto"/>
        <w:bottom w:val="none" w:sz="0" w:space="0" w:color="auto"/>
        <w:right w:val="none" w:sz="0" w:space="0" w:color="auto"/>
      </w:divBdr>
    </w:div>
    <w:div w:id="19421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A%D9%88%D9%86%D8%B3" TargetMode="External"/><Relationship Id="rId13" Type="http://schemas.openxmlformats.org/officeDocument/2006/relationships/hyperlink" Target="https://ar.wikipedia.org/wiki/%D9%81%D8%B1%D9%86%D9%83_%D8%AA%D9%88%D9%86%D8%B3%D9%8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ar.wikipedia.org/wiki/1958" TargetMode="External"/><Relationship Id="rId17" Type="http://schemas.openxmlformats.org/officeDocument/2006/relationships/hyperlink" Target="https://ar.wikipedia.org/wiki/%D8%B0%D9%87%D8%A8" TargetMode="External"/><Relationship Id="rId2" Type="http://schemas.openxmlformats.org/officeDocument/2006/relationships/settings" Target="settings.xml"/><Relationship Id="rId16" Type="http://schemas.openxmlformats.org/officeDocument/2006/relationships/hyperlink" Target="https://ar.wikipedia.org/wiki/%D9%85%D9%84%D9%8A%D9%85_%D8%AA%D9%88%D9%86%D8%B3%D9%8A" TargetMode="External"/><Relationship Id="rId1" Type="http://schemas.openxmlformats.org/officeDocument/2006/relationships/styles" Target="styles.xml"/><Relationship Id="rId6" Type="http://schemas.openxmlformats.org/officeDocument/2006/relationships/hyperlink" Target="https://1.bp.blogspot.com/-kxDmZ1UX9_I/VVM-cz_LhfI/AAAAAAAAhpg/tqMmynpw7Dg/s1600/%D8%B4%D8%B9%D8%A7%D8%B1%2B%D8%A7%D9%84%D8%AC%D9%85%D9%87%D9%88%D8%B1%D9%8A%D9%91%D8%A9%2B%D8%A7%D9%84%D8%AA%D9%91%D9%88%D9%86%D8%B3%D9%8A%D9%91%D8%A9.png" TargetMode="External"/><Relationship Id="rId11" Type="http://schemas.openxmlformats.org/officeDocument/2006/relationships/hyperlink" Target="https://ar.wikipedia.org/wiki/18_%D8%A3%D9%83%D8%AA%D9%88%D8%A8%D8%B1" TargetMode="External"/><Relationship Id="rId5" Type="http://schemas.openxmlformats.org/officeDocument/2006/relationships/image" Target="media/image1.png"/><Relationship Id="rId15" Type="http://schemas.openxmlformats.org/officeDocument/2006/relationships/hyperlink" Target="https://ar.wikipedia.org/wiki/1891" TargetMode="External"/><Relationship Id="rId10" Type="http://schemas.openxmlformats.org/officeDocument/2006/relationships/hyperlink" Target="https://ar.wikipedia.org/wiki/1958" TargetMode="External"/><Relationship Id="rId19" Type="http://schemas.openxmlformats.org/officeDocument/2006/relationships/theme" Target="theme/theme1.xml"/><Relationship Id="rId4" Type="http://schemas.openxmlformats.org/officeDocument/2006/relationships/hyperlink" Target="https://2.bp.blogspot.com/-VaFd3FLs-Qw/VVM8VQCTpTI/AAAAAAAAhpU/nvOGvdW_9Ps/s1600/%D8%A7%D9%84%D8%B9%D9%84%D9%85%2B%D8%A7%D9%84%D8%AA%D9%88%D9%86%D8%B3%D9%8A.png" TargetMode="External"/><Relationship Id="rId9" Type="http://schemas.openxmlformats.org/officeDocument/2006/relationships/hyperlink" Target="https://ar.wikipedia.org/wiki/%D8%A7%D9%84%D8%A8%D9%86%D9%83_%D8%A7%D9%84%D9%85%D8%B1%D9%83%D8%B2%D9%8A_%D8%A7%D9%84%D8%AA%D9%88%D9%86%D8%B3%D9%8A" TargetMode="External"/><Relationship Id="rId14" Type="http://schemas.openxmlformats.org/officeDocument/2006/relationships/hyperlink" Target="https://ar.wikipedia.org/wiki/%D9%8A%D9%88%D9%84%D9%8A%D9%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621</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 SAAD</dc:creator>
  <cp:lastModifiedBy>MANAR SAAD</cp:lastModifiedBy>
  <cp:revision>1</cp:revision>
  <dcterms:created xsi:type="dcterms:W3CDTF">2018-09-26T14:51:00Z</dcterms:created>
  <dcterms:modified xsi:type="dcterms:W3CDTF">2018-09-26T15:09:00Z</dcterms:modified>
</cp:coreProperties>
</file>