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B5" w:rsidRPr="008217B5" w:rsidRDefault="008217B5" w:rsidP="008217B5">
      <w:pPr>
        <w:pStyle w:val="NormalWeb"/>
        <w:shd w:val="clear" w:color="auto" w:fill="FFFFFF"/>
        <w:bidi/>
        <w:spacing w:before="0" w:beforeAutospacing="0" w:after="90" w:afterAutospacing="0"/>
        <w:jc w:val="center"/>
        <w:rPr>
          <w:rFonts w:ascii="Simplified Arabic" w:hAnsi="Simplified Arabic" w:cs="Simplified Arabic"/>
          <w:b/>
          <w:bCs/>
          <w:color w:val="1D2129"/>
          <w:sz w:val="28"/>
          <w:szCs w:val="28"/>
        </w:rPr>
      </w:pP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برنامج المناظرة الوطنية </w:t>
      </w:r>
      <w:proofErr w:type="spellStart"/>
      <w:r w:rsidRPr="008217B5">
        <w:rPr>
          <w:rFonts w:ascii="Simplified Arabic" w:hAnsi="Simplified Arabic" w:cs="Simplified Arabic"/>
          <w:b/>
          <w:bCs/>
          <w:color w:val="1D2129"/>
          <w:sz w:val="28"/>
          <w:szCs w:val="28"/>
          <w:rtl/>
        </w:rPr>
        <w:t>للتّبريز</w:t>
      </w:r>
      <w:proofErr w:type="spellEnd"/>
      <w:r w:rsidRPr="008217B5">
        <w:rPr>
          <w:rFonts w:ascii="Simplified Arabic" w:hAnsi="Simplified Arabic" w:cs="Simplified Arabic"/>
          <w:b/>
          <w:bCs/>
          <w:color w:val="1D2129"/>
          <w:sz w:val="28"/>
          <w:szCs w:val="28"/>
          <w:rtl/>
        </w:rPr>
        <w:t xml:space="preserve"> في اللّغة العربيّة وآدابها وحضارتها</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دورتا 2020-2021</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FF0000"/>
          <w:sz w:val="28"/>
          <w:szCs w:val="28"/>
        </w:rPr>
        <w:t xml:space="preserve">1/ </w:t>
      </w:r>
      <w:r w:rsidRPr="008217B5">
        <w:rPr>
          <w:rFonts w:ascii="Simplified Arabic" w:hAnsi="Simplified Arabic" w:cs="Simplified Arabic"/>
          <w:b/>
          <w:bCs/>
          <w:color w:val="FF0000"/>
          <w:sz w:val="28"/>
          <w:szCs w:val="28"/>
          <w:rtl/>
        </w:rPr>
        <w:t>العلوم النحوية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عنوان المسألة: نظام الاسم في العربية</w:t>
      </w:r>
      <w:r w:rsidRPr="008217B5">
        <w:rPr>
          <w:rFonts w:ascii="Simplified Arabic" w:hAnsi="Simplified Arabic" w:cs="Simplified Arabic"/>
          <w:b/>
          <w:bCs/>
          <w:color w:val="1D2129"/>
          <w:sz w:val="28"/>
          <w:szCs w:val="28"/>
        </w:rPr>
        <w:br/>
        <w:t xml:space="preserve">1/ </w:t>
      </w:r>
      <w:r w:rsidRPr="008217B5">
        <w:rPr>
          <w:rFonts w:ascii="Simplified Arabic" w:hAnsi="Simplified Arabic" w:cs="Simplified Arabic"/>
          <w:b/>
          <w:bCs/>
          <w:color w:val="1D2129"/>
          <w:sz w:val="28"/>
          <w:szCs w:val="28"/>
          <w:rtl/>
        </w:rPr>
        <w:t>محاور الاهتمام</w:t>
      </w:r>
      <w:r w:rsidRPr="008217B5">
        <w:rPr>
          <w:rFonts w:ascii="Simplified Arabic" w:hAnsi="Simplified Arabic" w:cs="Simplified Arabic"/>
          <w:b/>
          <w:bCs/>
          <w:color w:val="1D2129"/>
          <w:sz w:val="28"/>
          <w:szCs w:val="28"/>
        </w:rPr>
        <w:t xml:space="preserve"> :</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مسألة الحدّ</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ـــ خصائص الاسم</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ـــ تصنيف الاسم</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ــ الاسم والمسائل الخلافية</w:t>
      </w:r>
      <w:r w:rsidRPr="008217B5">
        <w:rPr>
          <w:rFonts w:ascii="Simplified Arabic" w:hAnsi="Simplified Arabic" w:cs="Simplified Arabic"/>
          <w:b/>
          <w:bCs/>
          <w:color w:val="1D2129"/>
          <w:sz w:val="28"/>
          <w:szCs w:val="28"/>
        </w:rPr>
        <w:br/>
        <w:t xml:space="preserve">2/ </w:t>
      </w:r>
      <w:r w:rsidRPr="008217B5">
        <w:rPr>
          <w:rFonts w:ascii="Simplified Arabic" w:hAnsi="Simplified Arabic" w:cs="Simplified Arabic"/>
          <w:b/>
          <w:bCs/>
          <w:color w:val="1D2129"/>
          <w:sz w:val="28"/>
          <w:szCs w:val="28"/>
          <w:rtl/>
        </w:rPr>
        <w:t>المراجع الأساسية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شرح المفصّل لابن يعيش</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شرح كافية ابن الحاجب، رصيّ الدين </w:t>
      </w:r>
      <w:proofErr w:type="spellStart"/>
      <w:r w:rsidRPr="008217B5">
        <w:rPr>
          <w:rFonts w:ascii="Simplified Arabic" w:hAnsi="Simplified Arabic" w:cs="Simplified Arabic"/>
          <w:b/>
          <w:bCs/>
          <w:color w:val="1D2129"/>
          <w:sz w:val="28"/>
          <w:szCs w:val="28"/>
          <w:rtl/>
        </w:rPr>
        <w:t>الأستراباذي</w:t>
      </w:r>
      <w:proofErr w:type="spellEnd"/>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شرح شافية ابن الحاجب، رضيّ الدين </w:t>
      </w:r>
      <w:proofErr w:type="spellStart"/>
      <w:r w:rsidRPr="008217B5">
        <w:rPr>
          <w:rFonts w:ascii="Simplified Arabic" w:hAnsi="Simplified Arabic" w:cs="Simplified Arabic"/>
          <w:b/>
          <w:bCs/>
          <w:color w:val="1D2129"/>
          <w:sz w:val="28"/>
          <w:szCs w:val="28"/>
          <w:rtl/>
        </w:rPr>
        <w:t>الأستراباذي</w:t>
      </w:r>
      <w:proofErr w:type="spellEnd"/>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شرح كتاب سيبويه، </w:t>
      </w:r>
      <w:proofErr w:type="spellStart"/>
      <w:r w:rsidRPr="008217B5">
        <w:rPr>
          <w:rFonts w:ascii="Simplified Arabic" w:hAnsi="Simplified Arabic" w:cs="Simplified Arabic"/>
          <w:b/>
          <w:bCs/>
          <w:color w:val="1D2129"/>
          <w:sz w:val="28"/>
          <w:szCs w:val="28"/>
          <w:rtl/>
        </w:rPr>
        <w:t>السيرافي</w:t>
      </w:r>
      <w:proofErr w:type="spellEnd"/>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الإيضاح في علل النحو، الزجّاجي</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المقتصد في شرح الإيضاح، عبد القاهر الجرجاني</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FF0000"/>
          <w:sz w:val="28"/>
          <w:szCs w:val="28"/>
        </w:rPr>
        <w:t xml:space="preserve">2/ </w:t>
      </w:r>
      <w:r w:rsidRPr="008217B5">
        <w:rPr>
          <w:rFonts w:ascii="Simplified Arabic" w:hAnsi="Simplified Arabic" w:cs="Simplified Arabic"/>
          <w:b/>
          <w:bCs/>
          <w:color w:val="FF0000"/>
          <w:sz w:val="28"/>
          <w:szCs w:val="28"/>
          <w:rtl/>
        </w:rPr>
        <w:t>الأدب القديم، نثر</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عنوان </w:t>
      </w:r>
      <w:proofErr w:type="gramStart"/>
      <w:r w:rsidRPr="008217B5">
        <w:rPr>
          <w:rFonts w:ascii="Simplified Arabic" w:hAnsi="Simplified Arabic" w:cs="Simplified Arabic"/>
          <w:b/>
          <w:bCs/>
          <w:color w:val="1D2129"/>
          <w:sz w:val="28"/>
          <w:szCs w:val="28"/>
          <w:rtl/>
        </w:rPr>
        <w:t>المسألة:</w:t>
      </w:r>
      <w:proofErr w:type="gramEnd"/>
      <w:r w:rsidRPr="008217B5">
        <w:rPr>
          <w:rFonts w:ascii="Simplified Arabic" w:hAnsi="Simplified Arabic" w:cs="Simplified Arabic"/>
          <w:b/>
          <w:bCs/>
          <w:color w:val="1D2129"/>
          <w:sz w:val="28"/>
          <w:szCs w:val="28"/>
          <w:rtl/>
        </w:rPr>
        <w:t xml:space="preserve"> المقامة وقضاياها الأدبية</w:t>
      </w:r>
      <w:r w:rsidRPr="008217B5">
        <w:rPr>
          <w:rFonts w:ascii="Simplified Arabic" w:hAnsi="Simplified Arabic" w:cs="Simplified Arabic"/>
          <w:b/>
          <w:bCs/>
          <w:color w:val="1D2129"/>
          <w:sz w:val="28"/>
          <w:szCs w:val="28"/>
        </w:rPr>
        <w:br/>
        <w:t xml:space="preserve">0 - </w:t>
      </w:r>
      <w:r w:rsidRPr="008217B5">
        <w:rPr>
          <w:rFonts w:ascii="Simplified Arabic" w:hAnsi="Simplified Arabic" w:cs="Simplified Arabic"/>
          <w:b/>
          <w:bCs/>
          <w:color w:val="1D2129"/>
          <w:sz w:val="28"/>
          <w:szCs w:val="28"/>
          <w:rtl/>
        </w:rPr>
        <w:t>مدخل: قضايا الأدب في المقامة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تكاثرت الدّراسات الأدبيّة الّتي اتّخذت من المقامات موضوعا لها بسبب تنوّع المقاربات وزوايا النّظر الّتي عالجت هذا النّصّ المشكل. ورغم كثرتها فإنّه يمكن ردّها إلى القضايا الأساسيّة الّتي تربط </w:t>
      </w:r>
      <w:proofErr w:type="spellStart"/>
      <w:r w:rsidRPr="008217B5">
        <w:rPr>
          <w:rFonts w:ascii="Simplified Arabic" w:hAnsi="Simplified Arabic" w:cs="Simplified Arabic"/>
          <w:b/>
          <w:bCs/>
          <w:color w:val="1D2129"/>
          <w:sz w:val="28"/>
          <w:szCs w:val="28"/>
          <w:rtl/>
        </w:rPr>
        <w:t>الأدببستّة</w:t>
      </w:r>
      <w:proofErr w:type="spellEnd"/>
      <w:r w:rsidRPr="008217B5">
        <w:rPr>
          <w:rFonts w:ascii="Simplified Arabic" w:hAnsi="Simplified Arabic" w:cs="Simplified Arabic"/>
          <w:b/>
          <w:bCs/>
          <w:color w:val="1D2129"/>
          <w:sz w:val="28"/>
          <w:szCs w:val="28"/>
          <w:rtl/>
        </w:rPr>
        <w:t xml:space="preserve"> مفاهيم هي: المقصد والواقع والتّقبّل واللّغة والتّاريخ والقيمة. وانطلاقا منها يمكن أن نولّد مسائل متنوّعة تتعلّق بالقضايا الأدبيّة في المقامات نقتصر على أهمّها</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1 –</w:t>
      </w:r>
      <w:r w:rsidRPr="008217B5">
        <w:rPr>
          <w:rFonts w:ascii="Simplified Arabic" w:hAnsi="Simplified Arabic" w:cs="Simplified Arabic"/>
          <w:b/>
          <w:bCs/>
          <w:color w:val="1D2129"/>
          <w:sz w:val="28"/>
          <w:szCs w:val="28"/>
          <w:rtl/>
        </w:rPr>
        <w:t>القضيّة الأولى: أصول المقامة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من المسائل الّتي شغلت النّاقدين هي بيان</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هل المقامة نتاج تفاعل مع نصوص التّراث السّابقة أم هي إبداع أصيل جديد؟ </w:t>
      </w:r>
      <w:proofErr w:type="gramStart"/>
      <w:r w:rsidRPr="008217B5">
        <w:rPr>
          <w:rFonts w:ascii="Simplified Arabic" w:hAnsi="Simplified Arabic" w:cs="Simplified Arabic"/>
          <w:b/>
          <w:bCs/>
          <w:color w:val="1D2129"/>
          <w:sz w:val="28"/>
          <w:szCs w:val="28"/>
          <w:rtl/>
        </w:rPr>
        <w:t>وقد</w:t>
      </w:r>
      <w:proofErr w:type="gramEnd"/>
      <w:r w:rsidRPr="008217B5">
        <w:rPr>
          <w:rFonts w:ascii="Simplified Arabic" w:hAnsi="Simplified Arabic" w:cs="Simplified Arabic"/>
          <w:b/>
          <w:bCs/>
          <w:color w:val="1D2129"/>
          <w:sz w:val="28"/>
          <w:szCs w:val="28"/>
          <w:rtl/>
        </w:rPr>
        <w:t xml:space="preserve"> تنوّعت الأجوبة بتنوّع المداخل</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1.1 –</w:t>
      </w:r>
      <w:proofErr w:type="spellStart"/>
      <w:r w:rsidRPr="008217B5">
        <w:rPr>
          <w:rFonts w:ascii="Simplified Arabic" w:hAnsi="Simplified Arabic" w:cs="Simplified Arabic"/>
          <w:b/>
          <w:bCs/>
          <w:color w:val="1D2129"/>
          <w:sz w:val="28"/>
          <w:szCs w:val="28"/>
          <w:rtl/>
        </w:rPr>
        <w:t>سيميوزيس</w:t>
      </w:r>
      <w:proofErr w:type="spellEnd"/>
      <w:r w:rsidRPr="008217B5">
        <w:rPr>
          <w:rFonts w:ascii="Simplified Arabic" w:hAnsi="Simplified Arabic" w:cs="Simplified Arabic"/>
          <w:b/>
          <w:bCs/>
          <w:color w:val="1D2129"/>
          <w:sz w:val="28"/>
          <w:szCs w:val="28"/>
          <w:rtl/>
        </w:rPr>
        <w:t xml:space="preserve"> (محاكاة أقوال) أم </w:t>
      </w:r>
      <w:proofErr w:type="spellStart"/>
      <w:proofErr w:type="gramStart"/>
      <w:r w:rsidRPr="008217B5">
        <w:rPr>
          <w:rFonts w:ascii="Simplified Arabic" w:hAnsi="Simplified Arabic" w:cs="Simplified Arabic"/>
          <w:b/>
          <w:bCs/>
          <w:color w:val="1D2129"/>
          <w:sz w:val="28"/>
          <w:szCs w:val="28"/>
          <w:rtl/>
        </w:rPr>
        <w:t>ميمزيس</w:t>
      </w:r>
      <w:proofErr w:type="spellEnd"/>
      <w:r w:rsidRPr="008217B5">
        <w:rPr>
          <w:rFonts w:ascii="Simplified Arabic" w:hAnsi="Simplified Arabic" w:cs="Simplified Arabic"/>
          <w:b/>
          <w:bCs/>
          <w:color w:val="1D2129"/>
          <w:sz w:val="28"/>
          <w:szCs w:val="28"/>
          <w:rtl/>
        </w:rPr>
        <w:t>(</w:t>
      </w:r>
      <w:proofErr w:type="gramEnd"/>
      <w:r w:rsidRPr="008217B5">
        <w:rPr>
          <w:rFonts w:ascii="Simplified Arabic" w:hAnsi="Simplified Arabic" w:cs="Simplified Arabic"/>
          <w:b/>
          <w:bCs/>
          <w:color w:val="1D2129"/>
          <w:sz w:val="28"/>
          <w:szCs w:val="28"/>
          <w:rtl/>
        </w:rPr>
        <w:t>محاكاة أفعال</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هل كانت المقامات تحاكي خطابات وأقاويل سابقة؟ </w:t>
      </w:r>
      <w:proofErr w:type="gramStart"/>
      <w:r w:rsidRPr="008217B5">
        <w:rPr>
          <w:rFonts w:ascii="Simplified Arabic" w:hAnsi="Simplified Arabic" w:cs="Simplified Arabic"/>
          <w:b/>
          <w:bCs/>
          <w:color w:val="1D2129"/>
          <w:sz w:val="28"/>
          <w:szCs w:val="28"/>
          <w:rtl/>
        </w:rPr>
        <w:t>أم</w:t>
      </w:r>
      <w:proofErr w:type="gramEnd"/>
      <w:r w:rsidRPr="008217B5">
        <w:rPr>
          <w:rFonts w:ascii="Simplified Arabic" w:hAnsi="Simplified Arabic" w:cs="Simplified Arabic"/>
          <w:b/>
          <w:bCs/>
          <w:color w:val="1D2129"/>
          <w:sz w:val="28"/>
          <w:szCs w:val="28"/>
          <w:rtl/>
        </w:rPr>
        <w:t xml:space="preserve"> هي تحاكي بالقول أفعالا جديدة تعرب عن تجارب مختلفة كالتّشرّد في أرض الإسلام والتّسوّل بلغة الأدب</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2.1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الأوّل (ابتداع) والحريري/ الثّاني الأوّل (</w:t>
      </w:r>
      <w:proofErr w:type="spellStart"/>
      <w:r w:rsidRPr="008217B5">
        <w:rPr>
          <w:rFonts w:ascii="Simplified Arabic" w:hAnsi="Simplified Arabic" w:cs="Simplified Arabic"/>
          <w:b/>
          <w:bCs/>
          <w:color w:val="1D2129"/>
          <w:sz w:val="28"/>
          <w:szCs w:val="28"/>
          <w:rtl/>
        </w:rPr>
        <w:t>اتّباع</w:t>
      </w:r>
      <w:proofErr w:type="spellEnd"/>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إن كانت المقامة فنّا ابتدعه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فإنّ مقامات الحريري كانت تتّبع منوال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في الكتابة الأدبيّة. </w:t>
      </w:r>
      <w:r w:rsidRPr="008217B5">
        <w:rPr>
          <w:rFonts w:ascii="Simplified Arabic" w:hAnsi="Simplified Arabic" w:cs="Simplified Arabic"/>
          <w:b/>
          <w:bCs/>
          <w:color w:val="1D2129"/>
          <w:sz w:val="28"/>
          <w:szCs w:val="28"/>
          <w:rtl/>
        </w:rPr>
        <w:lastRenderedPageBreak/>
        <w:t xml:space="preserve">فهل مقامات الحريري ظاهرة من ظواهر </w:t>
      </w:r>
      <w:proofErr w:type="spellStart"/>
      <w:r w:rsidRPr="008217B5">
        <w:rPr>
          <w:rFonts w:ascii="Simplified Arabic" w:hAnsi="Simplified Arabic" w:cs="Simplified Arabic"/>
          <w:b/>
          <w:bCs/>
          <w:color w:val="1D2129"/>
          <w:sz w:val="28"/>
          <w:szCs w:val="28"/>
          <w:rtl/>
        </w:rPr>
        <w:t>الاتّباع</w:t>
      </w:r>
      <w:proofErr w:type="spellEnd"/>
      <w:r w:rsidRPr="008217B5">
        <w:rPr>
          <w:rFonts w:ascii="Simplified Arabic" w:hAnsi="Simplified Arabic" w:cs="Simplified Arabic"/>
          <w:b/>
          <w:bCs/>
          <w:color w:val="1D2129"/>
          <w:sz w:val="28"/>
          <w:szCs w:val="28"/>
          <w:rtl/>
        </w:rPr>
        <w:t xml:space="preserve"> الأدبيّ أم هي ابتداع ثان أكسب المقامة محدّداتها </w:t>
      </w:r>
      <w:proofErr w:type="spellStart"/>
      <w:r w:rsidRPr="008217B5">
        <w:rPr>
          <w:rFonts w:ascii="Simplified Arabic" w:hAnsi="Simplified Arabic" w:cs="Simplified Arabic"/>
          <w:b/>
          <w:bCs/>
          <w:color w:val="1D2129"/>
          <w:sz w:val="28"/>
          <w:szCs w:val="28"/>
          <w:rtl/>
        </w:rPr>
        <w:t>الأجناسيّة</w:t>
      </w:r>
      <w:proofErr w:type="spellEnd"/>
      <w:r w:rsidRPr="008217B5">
        <w:rPr>
          <w:rFonts w:ascii="Simplified Arabic" w:hAnsi="Simplified Arabic" w:cs="Simplified Arabic"/>
          <w:b/>
          <w:bCs/>
          <w:color w:val="1D2129"/>
          <w:sz w:val="28"/>
          <w:szCs w:val="28"/>
          <w:rtl/>
        </w:rPr>
        <w:t xml:space="preserve"> النّهائيّة؟</w:t>
      </w:r>
      <w:r w:rsidRPr="008217B5">
        <w:rPr>
          <w:rFonts w:ascii="Simplified Arabic" w:hAnsi="Simplified Arabic" w:cs="Simplified Arabic"/>
          <w:b/>
          <w:bCs/>
          <w:color w:val="1D2129"/>
          <w:sz w:val="28"/>
          <w:szCs w:val="28"/>
        </w:rPr>
        <w:br/>
        <w:t>3.1 –</w:t>
      </w:r>
      <w:r w:rsidRPr="008217B5">
        <w:rPr>
          <w:rFonts w:ascii="Simplified Arabic" w:hAnsi="Simplified Arabic" w:cs="Simplified Arabic"/>
          <w:b/>
          <w:bCs/>
          <w:color w:val="1D2129"/>
          <w:sz w:val="28"/>
          <w:szCs w:val="28"/>
          <w:rtl/>
        </w:rPr>
        <w:t>أصيل (عربي) دخيل (فارسي</w:t>
      </w:r>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ننسى في تحديد جنس المقامة أو شكل المقامة دور المؤلّف. فقد كان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فارسيّا. فهل نعتبر المقامة نصّا فارسيّ الشّكل والجنس، عربيّ العبارة والمحتوى؟ </w:t>
      </w:r>
      <w:proofErr w:type="gramStart"/>
      <w:r w:rsidRPr="008217B5">
        <w:rPr>
          <w:rFonts w:ascii="Simplified Arabic" w:hAnsi="Simplified Arabic" w:cs="Simplified Arabic"/>
          <w:b/>
          <w:bCs/>
          <w:color w:val="1D2129"/>
          <w:sz w:val="28"/>
          <w:szCs w:val="28"/>
          <w:rtl/>
        </w:rPr>
        <w:t>وحينئذ</w:t>
      </w:r>
      <w:proofErr w:type="gramEnd"/>
      <w:r w:rsidRPr="008217B5">
        <w:rPr>
          <w:rFonts w:ascii="Simplified Arabic" w:hAnsi="Simplified Arabic" w:cs="Simplified Arabic"/>
          <w:b/>
          <w:bCs/>
          <w:color w:val="1D2129"/>
          <w:sz w:val="28"/>
          <w:szCs w:val="28"/>
          <w:rtl/>
        </w:rPr>
        <w:t xml:space="preserve"> هل هو نصّ وافد دخيل ككليلة ودمنة أم هو إبداع أدبيّ عربيّ يتحاور مع نصوص أخرى من ثقافة غير عربيّة؟</w:t>
      </w:r>
      <w:r w:rsidRPr="008217B5">
        <w:rPr>
          <w:rFonts w:ascii="Simplified Arabic" w:hAnsi="Simplified Arabic" w:cs="Simplified Arabic"/>
          <w:b/>
          <w:bCs/>
          <w:color w:val="1D2129"/>
          <w:sz w:val="28"/>
          <w:szCs w:val="28"/>
        </w:rPr>
        <w:br/>
        <w:t>4.1 –</w:t>
      </w:r>
      <w:r w:rsidRPr="008217B5">
        <w:rPr>
          <w:rFonts w:ascii="Simplified Arabic" w:hAnsi="Simplified Arabic" w:cs="Simplified Arabic"/>
          <w:b/>
          <w:bCs/>
          <w:color w:val="1D2129"/>
          <w:sz w:val="28"/>
          <w:szCs w:val="28"/>
          <w:rtl/>
        </w:rPr>
        <w:t>في الشّكل والجنس</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المقصود:كيف</w:t>
      </w:r>
      <w:proofErr w:type="gramEnd"/>
      <w:r w:rsidRPr="008217B5">
        <w:rPr>
          <w:rFonts w:ascii="Simplified Arabic" w:hAnsi="Simplified Arabic" w:cs="Simplified Arabic"/>
          <w:b/>
          <w:bCs/>
          <w:color w:val="1D2129"/>
          <w:sz w:val="28"/>
          <w:szCs w:val="28"/>
          <w:rtl/>
        </w:rPr>
        <w:t xml:space="preserve"> نصنّف جنس المقامة؟ </w:t>
      </w:r>
      <w:proofErr w:type="gramStart"/>
      <w:r w:rsidRPr="008217B5">
        <w:rPr>
          <w:rFonts w:ascii="Simplified Arabic" w:hAnsi="Simplified Arabic" w:cs="Simplified Arabic"/>
          <w:b/>
          <w:bCs/>
          <w:color w:val="1D2129"/>
          <w:sz w:val="28"/>
          <w:szCs w:val="28"/>
          <w:rtl/>
        </w:rPr>
        <w:t>هل</w:t>
      </w:r>
      <w:proofErr w:type="gramEnd"/>
      <w:r w:rsidRPr="008217B5">
        <w:rPr>
          <w:rFonts w:ascii="Simplified Arabic" w:hAnsi="Simplified Arabic" w:cs="Simplified Arabic"/>
          <w:b/>
          <w:bCs/>
          <w:color w:val="1D2129"/>
          <w:sz w:val="28"/>
          <w:szCs w:val="28"/>
          <w:rtl/>
        </w:rPr>
        <w:t xml:space="preserve"> نعدّها جنسا أدبيّا أم شكلا تمارس في فضائه أجناس أخرى؟ </w:t>
      </w:r>
      <w:proofErr w:type="gramStart"/>
      <w:r w:rsidRPr="008217B5">
        <w:rPr>
          <w:rFonts w:ascii="Simplified Arabic" w:hAnsi="Simplified Arabic" w:cs="Simplified Arabic"/>
          <w:b/>
          <w:bCs/>
          <w:color w:val="1D2129"/>
          <w:sz w:val="28"/>
          <w:szCs w:val="28"/>
          <w:rtl/>
        </w:rPr>
        <w:t>هل</w:t>
      </w:r>
      <w:proofErr w:type="gramEnd"/>
      <w:r w:rsidRPr="008217B5">
        <w:rPr>
          <w:rFonts w:ascii="Simplified Arabic" w:hAnsi="Simplified Arabic" w:cs="Simplified Arabic"/>
          <w:b/>
          <w:bCs/>
          <w:color w:val="1D2129"/>
          <w:sz w:val="28"/>
          <w:szCs w:val="28"/>
          <w:rtl/>
        </w:rPr>
        <w:t xml:space="preserve"> هي نثر أم شعر أو نمط ثالث يمزج بينهما باستمرار إلى درجة الاستقلال عنهما؟</w:t>
      </w:r>
      <w:r w:rsidRPr="008217B5">
        <w:rPr>
          <w:rFonts w:ascii="Simplified Arabic" w:hAnsi="Simplified Arabic" w:cs="Simplified Arabic"/>
          <w:b/>
          <w:bCs/>
          <w:color w:val="1D2129"/>
          <w:sz w:val="28"/>
          <w:szCs w:val="28"/>
        </w:rPr>
        <w:br/>
        <w:t xml:space="preserve">2 - </w:t>
      </w:r>
      <w:r w:rsidRPr="008217B5">
        <w:rPr>
          <w:rFonts w:ascii="Simplified Arabic" w:hAnsi="Simplified Arabic" w:cs="Simplified Arabic"/>
          <w:b/>
          <w:bCs/>
          <w:color w:val="1D2129"/>
          <w:sz w:val="28"/>
          <w:szCs w:val="28"/>
          <w:rtl/>
        </w:rPr>
        <w:t xml:space="preserve">القضيّة </w:t>
      </w:r>
      <w:proofErr w:type="gramStart"/>
      <w:r w:rsidRPr="008217B5">
        <w:rPr>
          <w:rFonts w:ascii="Simplified Arabic" w:hAnsi="Simplified Arabic" w:cs="Simplified Arabic"/>
          <w:b/>
          <w:bCs/>
          <w:color w:val="1D2129"/>
          <w:sz w:val="28"/>
          <w:szCs w:val="28"/>
          <w:rtl/>
        </w:rPr>
        <w:t>الثانية:</w:t>
      </w:r>
      <w:proofErr w:type="gramEnd"/>
      <w:r w:rsidRPr="008217B5">
        <w:rPr>
          <w:rFonts w:ascii="Simplified Arabic" w:hAnsi="Simplified Arabic" w:cs="Simplified Arabic"/>
          <w:b/>
          <w:bCs/>
          <w:color w:val="1D2129"/>
          <w:sz w:val="28"/>
          <w:szCs w:val="28"/>
          <w:rtl/>
        </w:rPr>
        <w:t xml:space="preserve"> أبطال المقامة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أثارت المقامات مشاكل كثيرة تتعلّق بهويّة أبطالها، نحصرها في بعض العناصر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2.1 –</w:t>
      </w:r>
      <w:r w:rsidRPr="008217B5">
        <w:rPr>
          <w:rFonts w:ascii="Simplified Arabic" w:hAnsi="Simplified Arabic" w:cs="Simplified Arabic"/>
          <w:b/>
          <w:bCs/>
          <w:color w:val="1D2129"/>
          <w:sz w:val="28"/>
          <w:szCs w:val="28"/>
          <w:rtl/>
        </w:rPr>
        <w:t>البطل والرّاوي</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ويثيران </w:t>
      </w:r>
      <w:proofErr w:type="spellStart"/>
      <w:r w:rsidRPr="008217B5">
        <w:rPr>
          <w:rFonts w:ascii="Simplified Arabic" w:hAnsi="Simplified Arabic" w:cs="Simplified Arabic"/>
          <w:b/>
          <w:bCs/>
          <w:color w:val="1D2129"/>
          <w:sz w:val="28"/>
          <w:szCs w:val="28"/>
          <w:rtl/>
        </w:rPr>
        <w:t>مشكليّة</w:t>
      </w:r>
      <w:proofErr w:type="spellEnd"/>
      <w:r w:rsidRPr="008217B5">
        <w:rPr>
          <w:rFonts w:ascii="Simplified Arabic" w:hAnsi="Simplified Arabic" w:cs="Simplified Arabic"/>
          <w:b/>
          <w:bCs/>
          <w:color w:val="1D2129"/>
          <w:sz w:val="28"/>
          <w:szCs w:val="28"/>
          <w:rtl/>
        </w:rPr>
        <w:t xml:space="preserve"> الوجود التّاريخي الواقعيّ أم الوجود </w:t>
      </w:r>
      <w:proofErr w:type="spellStart"/>
      <w:r w:rsidRPr="008217B5">
        <w:rPr>
          <w:rFonts w:ascii="Simplified Arabic" w:hAnsi="Simplified Arabic" w:cs="Simplified Arabic"/>
          <w:b/>
          <w:bCs/>
          <w:color w:val="1D2129"/>
          <w:sz w:val="28"/>
          <w:szCs w:val="28"/>
          <w:rtl/>
        </w:rPr>
        <w:t>التّخييليّ</w:t>
      </w:r>
      <w:proofErr w:type="spellEnd"/>
      <w:r w:rsidRPr="008217B5">
        <w:rPr>
          <w:rFonts w:ascii="Simplified Arabic" w:hAnsi="Simplified Arabic" w:cs="Simplified Arabic"/>
          <w:b/>
          <w:bCs/>
          <w:color w:val="1D2129"/>
          <w:sz w:val="28"/>
          <w:szCs w:val="28"/>
          <w:rtl/>
        </w:rPr>
        <w:t xml:space="preserve">/ الخياليّ. وقد عرّفهما </w:t>
      </w:r>
      <w:proofErr w:type="gramStart"/>
      <w:r w:rsidRPr="008217B5">
        <w:rPr>
          <w:rFonts w:ascii="Simplified Arabic" w:hAnsi="Simplified Arabic" w:cs="Simplified Arabic"/>
          <w:b/>
          <w:bCs/>
          <w:color w:val="1D2129"/>
          <w:sz w:val="28"/>
          <w:szCs w:val="28"/>
          <w:rtl/>
        </w:rPr>
        <w:t>الحريري</w:t>
      </w:r>
      <w:proofErr w:type="gramEnd"/>
      <w:r w:rsidRPr="008217B5">
        <w:rPr>
          <w:rFonts w:ascii="Simplified Arabic" w:hAnsi="Simplified Arabic" w:cs="Simplified Arabic"/>
          <w:b/>
          <w:bCs/>
          <w:color w:val="1D2129"/>
          <w:sz w:val="28"/>
          <w:szCs w:val="28"/>
          <w:rtl/>
        </w:rPr>
        <w:t xml:space="preserve"> بكونهما "نكرتان لا تعرفان". فهما كائنان من كائنات </w:t>
      </w:r>
      <w:proofErr w:type="spellStart"/>
      <w:r w:rsidRPr="008217B5">
        <w:rPr>
          <w:rFonts w:ascii="Simplified Arabic" w:hAnsi="Simplified Arabic" w:cs="Simplified Arabic"/>
          <w:b/>
          <w:bCs/>
          <w:color w:val="1D2129"/>
          <w:sz w:val="28"/>
          <w:szCs w:val="28"/>
          <w:rtl/>
        </w:rPr>
        <w:t>التّخييل</w:t>
      </w:r>
      <w:proofErr w:type="spellEnd"/>
      <w:r w:rsidRPr="008217B5">
        <w:rPr>
          <w:rFonts w:ascii="Simplified Arabic" w:hAnsi="Simplified Arabic" w:cs="Simplified Arabic"/>
          <w:b/>
          <w:bCs/>
          <w:color w:val="1D2129"/>
          <w:sz w:val="28"/>
          <w:szCs w:val="28"/>
          <w:rtl/>
        </w:rPr>
        <w:t xml:space="preserve"> الأدبيّ، اسمان بلا مسمّى واقعيّ، يختلفان عن "الرّاوي والبطل" اللّذين لهما أساس واقعيّ تاريخيّ، أو شبيه بالواقع في الأجناس الأخرى كالملاحم والسير والأخبار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2.2 –</w:t>
      </w:r>
      <w:r w:rsidRPr="008217B5">
        <w:rPr>
          <w:rFonts w:ascii="Simplified Arabic" w:hAnsi="Simplified Arabic" w:cs="Simplified Arabic"/>
          <w:b/>
          <w:bCs/>
          <w:color w:val="1D2129"/>
          <w:sz w:val="28"/>
          <w:szCs w:val="28"/>
          <w:rtl/>
        </w:rPr>
        <w:t>القناع والتّنكّر</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تتعلّق مشكلة القناع بهويّة البطل السّرديّة في المقامة. </w:t>
      </w:r>
      <w:proofErr w:type="gramStart"/>
      <w:r w:rsidRPr="008217B5">
        <w:rPr>
          <w:rFonts w:ascii="Simplified Arabic" w:hAnsi="Simplified Arabic" w:cs="Simplified Arabic"/>
          <w:b/>
          <w:bCs/>
          <w:color w:val="1D2129"/>
          <w:sz w:val="28"/>
          <w:szCs w:val="28"/>
          <w:rtl/>
        </w:rPr>
        <w:t>فالحبكة</w:t>
      </w:r>
      <w:proofErr w:type="gramEnd"/>
      <w:r w:rsidRPr="008217B5">
        <w:rPr>
          <w:rFonts w:ascii="Simplified Arabic" w:hAnsi="Simplified Arabic" w:cs="Simplified Arabic"/>
          <w:b/>
          <w:bCs/>
          <w:color w:val="1D2129"/>
          <w:sz w:val="28"/>
          <w:szCs w:val="28"/>
          <w:rtl/>
        </w:rPr>
        <w:t xml:space="preserve"> القصصيّة في المقامة لا تصنع بطلا نبيلا كأبطال الملاحم أو الأساطير والمآسي وإنّما تصنع بطلا وضيعا يظهر غير ما يبطن، يتنكّر باستمرار، ولا يماط اللّثام على هويّته إلاّ في آخر المقامة. </w:t>
      </w:r>
      <w:proofErr w:type="gramStart"/>
      <w:r w:rsidRPr="008217B5">
        <w:rPr>
          <w:rFonts w:ascii="Simplified Arabic" w:hAnsi="Simplified Arabic" w:cs="Simplified Arabic"/>
          <w:b/>
          <w:bCs/>
          <w:color w:val="1D2129"/>
          <w:sz w:val="28"/>
          <w:szCs w:val="28"/>
          <w:rtl/>
        </w:rPr>
        <w:t>فلعبة</w:t>
      </w:r>
      <w:proofErr w:type="gramEnd"/>
      <w:r w:rsidRPr="008217B5">
        <w:rPr>
          <w:rFonts w:ascii="Simplified Arabic" w:hAnsi="Simplified Arabic" w:cs="Simplified Arabic"/>
          <w:b/>
          <w:bCs/>
          <w:color w:val="1D2129"/>
          <w:sz w:val="28"/>
          <w:szCs w:val="28"/>
          <w:rtl/>
        </w:rPr>
        <w:t xml:space="preserve"> الوجه والقفا هي شكل من أشكال اللّعب الأدبي النّادر في الأدب العربي لم يحظ بالدّرس اللاّئق </w:t>
      </w:r>
      <w:proofErr w:type="spellStart"/>
      <w:r w:rsidRPr="008217B5">
        <w:rPr>
          <w:rFonts w:ascii="Simplified Arabic" w:hAnsi="Simplified Arabic" w:cs="Simplified Arabic"/>
          <w:b/>
          <w:bCs/>
          <w:color w:val="1D2129"/>
          <w:sz w:val="28"/>
          <w:szCs w:val="28"/>
          <w:rtl/>
        </w:rPr>
        <w:t>به</w:t>
      </w:r>
      <w:proofErr w:type="spellEnd"/>
      <w:r w:rsidRPr="008217B5">
        <w:rPr>
          <w:rFonts w:ascii="Simplified Arabic" w:hAnsi="Simplified Arabic" w:cs="Simplified Arabic"/>
          <w:b/>
          <w:bCs/>
          <w:color w:val="1D2129"/>
          <w:sz w:val="28"/>
          <w:szCs w:val="28"/>
          <w:rtl/>
        </w:rPr>
        <w:t xml:space="preserve"> من زاوية مقولة اللّهو واللّعب</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3.2 –</w:t>
      </w:r>
      <w:proofErr w:type="spellStart"/>
      <w:r w:rsidRPr="008217B5">
        <w:rPr>
          <w:rFonts w:ascii="Simplified Arabic" w:hAnsi="Simplified Arabic" w:cs="Simplified Arabic"/>
          <w:b/>
          <w:bCs/>
          <w:color w:val="1D2129"/>
          <w:sz w:val="28"/>
          <w:szCs w:val="28"/>
          <w:rtl/>
        </w:rPr>
        <w:t>المكدّي</w:t>
      </w:r>
      <w:proofErr w:type="spellEnd"/>
      <w:r w:rsidRPr="008217B5">
        <w:rPr>
          <w:rFonts w:ascii="Simplified Arabic" w:hAnsi="Simplified Arabic" w:cs="Simplified Arabic"/>
          <w:b/>
          <w:bCs/>
          <w:color w:val="1D2129"/>
          <w:sz w:val="28"/>
          <w:szCs w:val="28"/>
          <w:rtl/>
        </w:rPr>
        <w:t xml:space="preserve"> المحتال، الصّنف والطّراز</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بطل المقامات </w:t>
      </w:r>
      <w:proofErr w:type="spellStart"/>
      <w:r w:rsidRPr="008217B5">
        <w:rPr>
          <w:rFonts w:ascii="Simplified Arabic" w:hAnsi="Simplified Arabic" w:cs="Simplified Arabic"/>
          <w:b/>
          <w:bCs/>
          <w:color w:val="1D2129"/>
          <w:sz w:val="28"/>
          <w:szCs w:val="28"/>
          <w:rtl/>
        </w:rPr>
        <w:t>مكدّ</w:t>
      </w:r>
      <w:proofErr w:type="spellEnd"/>
      <w:r w:rsidRPr="008217B5">
        <w:rPr>
          <w:rFonts w:ascii="Simplified Arabic" w:hAnsi="Simplified Arabic" w:cs="Simplified Arabic"/>
          <w:b/>
          <w:bCs/>
          <w:color w:val="1D2129"/>
          <w:sz w:val="28"/>
          <w:szCs w:val="28"/>
          <w:rtl/>
        </w:rPr>
        <w:t xml:space="preserve"> محتال. فهو بطل وضيع لأنّه يأتي أفعالا غير نبيلة. فهل </w:t>
      </w:r>
      <w:proofErr w:type="spellStart"/>
      <w:r w:rsidRPr="008217B5">
        <w:rPr>
          <w:rFonts w:ascii="Simplified Arabic" w:hAnsi="Simplified Arabic" w:cs="Simplified Arabic"/>
          <w:b/>
          <w:bCs/>
          <w:color w:val="1D2129"/>
          <w:sz w:val="28"/>
          <w:szCs w:val="28"/>
          <w:rtl/>
        </w:rPr>
        <w:t>التّحيّل</w:t>
      </w:r>
      <w:proofErr w:type="spellEnd"/>
      <w:r w:rsidRPr="008217B5">
        <w:rPr>
          <w:rFonts w:ascii="Simplified Arabic" w:hAnsi="Simplified Arabic" w:cs="Simplified Arabic"/>
          <w:b/>
          <w:bCs/>
          <w:color w:val="1D2129"/>
          <w:sz w:val="28"/>
          <w:szCs w:val="28"/>
          <w:rtl/>
        </w:rPr>
        <w:t xml:space="preserve"> طبع فيه أم هو صنيعة القصّ؟ </w:t>
      </w:r>
      <w:proofErr w:type="gramStart"/>
      <w:r w:rsidRPr="008217B5">
        <w:rPr>
          <w:rFonts w:ascii="Simplified Arabic" w:hAnsi="Simplified Arabic" w:cs="Simplified Arabic"/>
          <w:b/>
          <w:bCs/>
          <w:color w:val="1D2129"/>
          <w:sz w:val="28"/>
          <w:szCs w:val="28"/>
          <w:rtl/>
        </w:rPr>
        <w:t>هل</w:t>
      </w:r>
      <w:proofErr w:type="gramEnd"/>
      <w:r w:rsidRPr="008217B5">
        <w:rPr>
          <w:rFonts w:ascii="Simplified Arabic" w:hAnsi="Simplified Arabic" w:cs="Simplified Arabic"/>
          <w:b/>
          <w:bCs/>
          <w:color w:val="1D2129"/>
          <w:sz w:val="28"/>
          <w:szCs w:val="28"/>
          <w:rtl/>
        </w:rPr>
        <w:t xml:space="preserve"> الكدية لها صلة بهويّة البطل الشّخصيّة بسبب أصوله الهامشيّة أم هو الكدية لها صلة بهويّته السّرديّة الّتي لا تبتدع إلاّ داخل النّصّ وفي النّصّ؟</w:t>
      </w:r>
      <w:r w:rsidRPr="008217B5">
        <w:rPr>
          <w:rFonts w:ascii="Simplified Arabic" w:hAnsi="Simplified Arabic" w:cs="Simplified Arabic"/>
          <w:b/>
          <w:bCs/>
          <w:color w:val="1D2129"/>
          <w:sz w:val="28"/>
          <w:szCs w:val="28"/>
        </w:rPr>
        <w:br/>
        <w:t>4.2 –</w:t>
      </w:r>
      <w:proofErr w:type="spellStart"/>
      <w:r w:rsidRPr="008217B5">
        <w:rPr>
          <w:rFonts w:ascii="Simplified Arabic" w:hAnsi="Simplified Arabic" w:cs="Simplified Arabic"/>
          <w:b/>
          <w:bCs/>
          <w:color w:val="1D2129"/>
          <w:sz w:val="28"/>
          <w:szCs w:val="28"/>
          <w:rtl/>
        </w:rPr>
        <w:t>المترحّل</w:t>
      </w:r>
      <w:proofErr w:type="spellEnd"/>
      <w:r w:rsidRPr="008217B5">
        <w:rPr>
          <w:rFonts w:ascii="Simplified Arabic" w:hAnsi="Simplified Arabic" w:cs="Simplified Arabic"/>
          <w:b/>
          <w:bCs/>
          <w:color w:val="1D2129"/>
          <w:sz w:val="28"/>
          <w:szCs w:val="28"/>
          <w:rtl/>
        </w:rPr>
        <w:t xml:space="preserve"> المتشرّد</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بطل المقامات متنقّل </w:t>
      </w:r>
      <w:proofErr w:type="spellStart"/>
      <w:r w:rsidRPr="008217B5">
        <w:rPr>
          <w:rFonts w:ascii="Simplified Arabic" w:hAnsi="Simplified Arabic" w:cs="Simplified Arabic"/>
          <w:b/>
          <w:bCs/>
          <w:color w:val="1D2129"/>
          <w:sz w:val="28"/>
          <w:szCs w:val="28"/>
          <w:rtl/>
        </w:rPr>
        <w:t>مترحّل</w:t>
      </w:r>
      <w:proofErr w:type="spellEnd"/>
      <w:r w:rsidRPr="008217B5">
        <w:rPr>
          <w:rFonts w:ascii="Simplified Arabic" w:hAnsi="Simplified Arabic" w:cs="Simplified Arabic"/>
          <w:b/>
          <w:bCs/>
          <w:color w:val="1D2129"/>
          <w:sz w:val="28"/>
          <w:szCs w:val="28"/>
          <w:rtl/>
        </w:rPr>
        <w:t xml:space="preserve"> في كلّ مقامة يظهر في مكان من أمكنة أرض الإسلام الواسعة. وهذا الاختفاء والظّهور </w:t>
      </w:r>
      <w:proofErr w:type="gramStart"/>
      <w:r w:rsidRPr="008217B5">
        <w:rPr>
          <w:rFonts w:ascii="Simplified Arabic" w:hAnsi="Simplified Arabic" w:cs="Simplified Arabic"/>
          <w:b/>
          <w:bCs/>
          <w:color w:val="1D2129"/>
          <w:sz w:val="28"/>
          <w:szCs w:val="28"/>
          <w:rtl/>
        </w:rPr>
        <w:t>جعلت</w:t>
      </w:r>
      <w:proofErr w:type="gramEnd"/>
      <w:r w:rsidRPr="008217B5">
        <w:rPr>
          <w:rFonts w:ascii="Simplified Arabic" w:hAnsi="Simplified Arabic" w:cs="Simplified Arabic"/>
          <w:b/>
          <w:bCs/>
          <w:color w:val="1D2129"/>
          <w:sz w:val="28"/>
          <w:szCs w:val="28"/>
          <w:rtl/>
        </w:rPr>
        <w:t xml:space="preserve"> علاقة البطل بالفضاء متوتّرة لا يستقرّ على حال. وهذا التّوتّر الفضائيّ لها </w:t>
      </w:r>
      <w:proofErr w:type="gramStart"/>
      <w:r w:rsidRPr="008217B5">
        <w:rPr>
          <w:rFonts w:ascii="Simplified Arabic" w:hAnsi="Simplified Arabic" w:cs="Simplified Arabic"/>
          <w:b/>
          <w:bCs/>
          <w:color w:val="1D2129"/>
          <w:sz w:val="28"/>
          <w:szCs w:val="28"/>
          <w:rtl/>
        </w:rPr>
        <w:t>تأثير</w:t>
      </w:r>
      <w:proofErr w:type="gramEnd"/>
      <w:r w:rsidRPr="008217B5">
        <w:rPr>
          <w:rFonts w:ascii="Simplified Arabic" w:hAnsi="Simplified Arabic" w:cs="Simplified Arabic"/>
          <w:b/>
          <w:bCs/>
          <w:color w:val="1D2129"/>
          <w:sz w:val="28"/>
          <w:szCs w:val="28"/>
          <w:rtl/>
        </w:rPr>
        <w:t xml:space="preserve"> كبير في حدّ كينونته. </w:t>
      </w:r>
      <w:proofErr w:type="gramStart"/>
      <w:r w:rsidRPr="008217B5">
        <w:rPr>
          <w:rFonts w:ascii="Simplified Arabic" w:hAnsi="Simplified Arabic" w:cs="Simplified Arabic"/>
          <w:b/>
          <w:bCs/>
          <w:color w:val="1D2129"/>
          <w:sz w:val="28"/>
          <w:szCs w:val="28"/>
          <w:rtl/>
        </w:rPr>
        <w:t>قل</w:t>
      </w:r>
      <w:proofErr w:type="gramEnd"/>
      <w:r w:rsidRPr="008217B5">
        <w:rPr>
          <w:rFonts w:ascii="Simplified Arabic" w:hAnsi="Simplified Arabic" w:cs="Simplified Arabic"/>
          <w:b/>
          <w:bCs/>
          <w:color w:val="1D2129"/>
          <w:sz w:val="28"/>
          <w:szCs w:val="28"/>
          <w:rtl/>
        </w:rPr>
        <w:t xml:space="preserve"> لي أين تسكن أقل </w:t>
      </w:r>
      <w:proofErr w:type="spellStart"/>
      <w:r w:rsidRPr="008217B5">
        <w:rPr>
          <w:rFonts w:ascii="Simplified Arabic" w:hAnsi="Simplified Arabic" w:cs="Simplified Arabic"/>
          <w:b/>
          <w:bCs/>
          <w:color w:val="1D2129"/>
          <w:sz w:val="28"/>
          <w:szCs w:val="28"/>
          <w:rtl/>
        </w:rPr>
        <w:t>لك</w:t>
      </w:r>
      <w:proofErr w:type="spellEnd"/>
      <w:r w:rsidRPr="008217B5">
        <w:rPr>
          <w:rFonts w:ascii="Simplified Arabic" w:hAnsi="Simplified Arabic" w:cs="Simplified Arabic"/>
          <w:b/>
          <w:bCs/>
          <w:color w:val="1D2129"/>
          <w:sz w:val="28"/>
          <w:szCs w:val="28"/>
          <w:rtl/>
        </w:rPr>
        <w:t xml:space="preserve"> من أنت؟ فالكائن </w:t>
      </w:r>
      <w:proofErr w:type="spellStart"/>
      <w:r w:rsidRPr="008217B5">
        <w:rPr>
          <w:rFonts w:ascii="Simplified Arabic" w:hAnsi="Simplified Arabic" w:cs="Simplified Arabic"/>
          <w:b/>
          <w:bCs/>
          <w:color w:val="1D2129"/>
          <w:sz w:val="28"/>
          <w:szCs w:val="28"/>
          <w:rtl/>
        </w:rPr>
        <w:t>المترحّل</w:t>
      </w:r>
      <w:proofErr w:type="spellEnd"/>
      <w:r w:rsidRPr="008217B5">
        <w:rPr>
          <w:rFonts w:ascii="Simplified Arabic" w:hAnsi="Simplified Arabic" w:cs="Simplified Arabic"/>
          <w:b/>
          <w:bCs/>
          <w:color w:val="1D2129"/>
          <w:sz w:val="28"/>
          <w:szCs w:val="28"/>
          <w:rtl/>
        </w:rPr>
        <w:t xml:space="preserve"> لم يدرس بعد إلاّ في أدب الرّحلة، ولكنّه لم يدرس من زاوية المقامة الّتي اتّصفت عبارة عناوينها بالمكان الّذي يحلّ فيه البطل وتكون في رحابه المغامرة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3 –</w:t>
      </w:r>
      <w:r w:rsidRPr="008217B5">
        <w:rPr>
          <w:rFonts w:ascii="Simplified Arabic" w:hAnsi="Simplified Arabic" w:cs="Simplified Arabic"/>
          <w:b/>
          <w:bCs/>
          <w:color w:val="1D2129"/>
          <w:sz w:val="28"/>
          <w:szCs w:val="28"/>
          <w:rtl/>
        </w:rPr>
        <w:t xml:space="preserve">القضيّة </w:t>
      </w:r>
      <w:proofErr w:type="gramStart"/>
      <w:r w:rsidRPr="008217B5">
        <w:rPr>
          <w:rFonts w:ascii="Simplified Arabic" w:hAnsi="Simplified Arabic" w:cs="Simplified Arabic"/>
          <w:b/>
          <w:bCs/>
          <w:color w:val="1D2129"/>
          <w:sz w:val="28"/>
          <w:szCs w:val="28"/>
          <w:rtl/>
        </w:rPr>
        <w:t>الثالثة:</w:t>
      </w:r>
      <w:proofErr w:type="gramEnd"/>
      <w:r w:rsidRPr="008217B5">
        <w:rPr>
          <w:rFonts w:ascii="Simplified Arabic" w:hAnsi="Simplified Arabic" w:cs="Simplified Arabic"/>
          <w:b/>
          <w:bCs/>
          <w:color w:val="1D2129"/>
          <w:sz w:val="28"/>
          <w:szCs w:val="28"/>
          <w:rtl/>
        </w:rPr>
        <w:t xml:space="preserve"> خطاب المقامة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لا يشبه خطاب المقامة الخطابات السّابقة لأنّه يمتلك "نظام خطاب" مختلف، له ملامح متعدّدة، منها</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3.1 –</w:t>
      </w:r>
      <w:r w:rsidRPr="008217B5">
        <w:rPr>
          <w:rFonts w:ascii="Simplified Arabic" w:hAnsi="Simplified Arabic" w:cs="Simplified Arabic"/>
          <w:b/>
          <w:bCs/>
          <w:color w:val="1D2129"/>
          <w:sz w:val="28"/>
          <w:szCs w:val="28"/>
          <w:rtl/>
        </w:rPr>
        <w:t>قصّة الحيلة،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الحيلة هي قصّة الحيلة. ولم تدرس إلاّ نادرا في الأدب العربيّ. ولم تطرح مسألة الحيلة إلاّ عرضا في المقامات رغم تواترها. </w:t>
      </w:r>
      <w:proofErr w:type="gramStart"/>
      <w:r w:rsidRPr="008217B5">
        <w:rPr>
          <w:rFonts w:ascii="Simplified Arabic" w:hAnsi="Simplified Arabic" w:cs="Simplified Arabic"/>
          <w:b/>
          <w:bCs/>
          <w:color w:val="1D2129"/>
          <w:sz w:val="28"/>
          <w:szCs w:val="28"/>
          <w:rtl/>
        </w:rPr>
        <w:t>فهل</w:t>
      </w:r>
      <w:proofErr w:type="gramEnd"/>
      <w:r w:rsidRPr="008217B5">
        <w:rPr>
          <w:rFonts w:ascii="Simplified Arabic" w:hAnsi="Simplified Arabic" w:cs="Simplified Arabic"/>
          <w:b/>
          <w:bCs/>
          <w:color w:val="1D2129"/>
          <w:sz w:val="28"/>
          <w:szCs w:val="28"/>
          <w:rtl/>
        </w:rPr>
        <w:t xml:space="preserve"> الحيلة شكل حربيّ كما هو شأنها في كليلة ودمنة لها علاقة بالوجود أي البقاء أو الموت؟ </w:t>
      </w:r>
      <w:r w:rsidRPr="008217B5">
        <w:rPr>
          <w:rFonts w:ascii="Simplified Arabic" w:hAnsi="Simplified Arabic" w:cs="Simplified Arabic"/>
          <w:b/>
          <w:bCs/>
          <w:color w:val="1D2129"/>
          <w:sz w:val="28"/>
          <w:szCs w:val="28"/>
          <w:rtl/>
        </w:rPr>
        <w:lastRenderedPageBreak/>
        <w:t xml:space="preserve">أم هي </w:t>
      </w:r>
      <w:proofErr w:type="gramStart"/>
      <w:r w:rsidRPr="008217B5">
        <w:rPr>
          <w:rFonts w:ascii="Simplified Arabic" w:hAnsi="Simplified Arabic" w:cs="Simplified Arabic"/>
          <w:b/>
          <w:bCs/>
          <w:color w:val="1D2129"/>
          <w:sz w:val="28"/>
          <w:szCs w:val="28"/>
          <w:rtl/>
        </w:rPr>
        <w:t>شكل</w:t>
      </w:r>
      <w:proofErr w:type="gramEnd"/>
      <w:r w:rsidRPr="008217B5">
        <w:rPr>
          <w:rFonts w:ascii="Simplified Arabic" w:hAnsi="Simplified Arabic" w:cs="Simplified Arabic"/>
          <w:b/>
          <w:bCs/>
          <w:color w:val="1D2129"/>
          <w:sz w:val="28"/>
          <w:szCs w:val="28"/>
          <w:rtl/>
        </w:rPr>
        <w:t xml:space="preserve"> لهويّ لعبيّ غايته مغافلة الرّقابة الأخلاقيّة والعقليّة ومخادعتها؟</w:t>
      </w:r>
      <w:r w:rsidRPr="008217B5">
        <w:rPr>
          <w:rFonts w:ascii="Simplified Arabic" w:hAnsi="Simplified Arabic" w:cs="Simplified Arabic"/>
          <w:b/>
          <w:bCs/>
          <w:color w:val="1D2129"/>
          <w:sz w:val="28"/>
          <w:szCs w:val="28"/>
        </w:rPr>
        <w:br/>
        <w:t xml:space="preserve">2.3 - </w:t>
      </w:r>
      <w:r w:rsidRPr="008217B5">
        <w:rPr>
          <w:rFonts w:ascii="Simplified Arabic" w:hAnsi="Simplified Arabic" w:cs="Simplified Arabic"/>
          <w:b/>
          <w:bCs/>
          <w:color w:val="1D2129"/>
          <w:sz w:val="28"/>
          <w:szCs w:val="28"/>
          <w:rtl/>
        </w:rPr>
        <w:t>أحابيل الكلام: الصّدق والكذب</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الكلام في الفضاء العقلي القديم والوسيط هو المتكلّم. فالكلام يساوي هويّة المتكلّم. يعرف البخيل بكلامه. </w:t>
      </w:r>
      <w:proofErr w:type="gramStart"/>
      <w:r w:rsidRPr="008217B5">
        <w:rPr>
          <w:rFonts w:ascii="Simplified Arabic" w:hAnsi="Simplified Arabic" w:cs="Simplified Arabic"/>
          <w:b/>
          <w:bCs/>
          <w:color w:val="1D2129"/>
          <w:sz w:val="28"/>
          <w:szCs w:val="28"/>
          <w:rtl/>
        </w:rPr>
        <w:t>فالبخل</w:t>
      </w:r>
      <w:proofErr w:type="gramEnd"/>
      <w:r w:rsidRPr="008217B5">
        <w:rPr>
          <w:rFonts w:ascii="Simplified Arabic" w:hAnsi="Simplified Arabic" w:cs="Simplified Arabic"/>
          <w:b/>
          <w:bCs/>
          <w:color w:val="1D2129"/>
          <w:sz w:val="28"/>
          <w:szCs w:val="28"/>
          <w:rtl/>
        </w:rPr>
        <w:t xml:space="preserve"> لا تفضحه الممارسة وإنّما الكلمات. مع </w:t>
      </w:r>
      <w:proofErr w:type="spellStart"/>
      <w:r w:rsidRPr="008217B5">
        <w:rPr>
          <w:rFonts w:ascii="Simplified Arabic" w:hAnsi="Simplified Arabic" w:cs="Simplified Arabic"/>
          <w:b/>
          <w:bCs/>
          <w:color w:val="1D2129"/>
          <w:sz w:val="28"/>
          <w:szCs w:val="28"/>
          <w:rtl/>
        </w:rPr>
        <w:t>المكدّي</w:t>
      </w:r>
      <w:proofErr w:type="spellEnd"/>
      <w:r w:rsidRPr="008217B5">
        <w:rPr>
          <w:rFonts w:ascii="Simplified Arabic" w:hAnsi="Simplified Arabic" w:cs="Simplified Arabic"/>
          <w:b/>
          <w:bCs/>
          <w:color w:val="1D2129"/>
          <w:sz w:val="28"/>
          <w:szCs w:val="28"/>
          <w:rtl/>
        </w:rPr>
        <w:t xml:space="preserve"> يدخل كلامه في دائرة الأكذوبة. </w:t>
      </w:r>
      <w:proofErr w:type="gramStart"/>
      <w:r w:rsidRPr="008217B5">
        <w:rPr>
          <w:rFonts w:ascii="Simplified Arabic" w:hAnsi="Simplified Arabic" w:cs="Simplified Arabic"/>
          <w:b/>
          <w:bCs/>
          <w:color w:val="1D2129"/>
          <w:sz w:val="28"/>
          <w:szCs w:val="28"/>
          <w:rtl/>
        </w:rPr>
        <w:t>فما</w:t>
      </w:r>
      <w:proofErr w:type="gramEnd"/>
      <w:r w:rsidRPr="008217B5">
        <w:rPr>
          <w:rFonts w:ascii="Simplified Arabic" w:hAnsi="Simplified Arabic" w:cs="Simplified Arabic"/>
          <w:b/>
          <w:bCs/>
          <w:color w:val="1D2129"/>
          <w:sz w:val="28"/>
          <w:szCs w:val="28"/>
          <w:rtl/>
        </w:rPr>
        <w:t xml:space="preserve"> يقوله لا تعرف قيمة الحقيقة فيه: أهو صادق أم كاذب؟ أم صادق في كذبه؟ أم كاذب في صدقه؟ فكلام </w:t>
      </w:r>
      <w:proofErr w:type="spellStart"/>
      <w:r w:rsidRPr="008217B5">
        <w:rPr>
          <w:rFonts w:ascii="Simplified Arabic" w:hAnsi="Simplified Arabic" w:cs="Simplified Arabic"/>
          <w:b/>
          <w:bCs/>
          <w:color w:val="1D2129"/>
          <w:sz w:val="28"/>
          <w:szCs w:val="28"/>
          <w:rtl/>
        </w:rPr>
        <w:t>المكدّي</w:t>
      </w:r>
      <w:proofErr w:type="spellEnd"/>
      <w:r w:rsidRPr="008217B5">
        <w:rPr>
          <w:rFonts w:ascii="Simplified Arabic" w:hAnsi="Simplified Arabic" w:cs="Simplified Arabic"/>
          <w:b/>
          <w:bCs/>
          <w:color w:val="1D2129"/>
          <w:sz w:val="28"/>
          <w:szCs w:val="28"/>
          <w:rtl/>
        </w:rPr>
        <w:t xml:space="preserve"> له علاقة متينة بمسألة المقصد</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3.3 –</w:t>
      </w:r>
      <w:r w:rsidRPr="008217B5">
        <w:rPr>
          <w:rFonts w:ascii="Simplified Arabic" w:hAnsi="Simplified Arabic" w:cs="Simplified Arabic"/>
          <w:b/>
          <w:bCs/>
          <w:color w:val="1D2129"/>
          <w:sz w:val="28"/>
          <w:szCs w:val="28"/>
          <w:rtl/>
        </w:rPr>
        <w:t>ألاعيب الكلام: فصاحة اللّسان بلاغة القلم</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يفقد الخطاب في المقامات بعده التّواصليّ النّفعيّ، وينقلب إلى لعبة أدبيّة مدارها تحويل الكلام اليوميّ إلى كلام معجز لا يأتيه إلاّ من بلغ من الفصاحة مرتبة أمراء البيان، بيان اللّسان والكتابة. فمع الحريري تظهر قواعد لعب أدبيّ جديدة هي القدرة على تصريف اللّفظ في وجوه شتّى بالتّلاعب </w:t>
      </w:r>
      <w:proofErr w:type="spellStart"/>
      <w:r w:rsidRPr="008217B5">
        <w:rPr>
          <w:rFonts w:ascii="Simplified Arabic" w:hAnsi="Simplified Arabic" w:cs="Simplified Arabic"/>
          <w:b/>
          <w:bCs/>
          <w:color w:val="1D2129"/>
          <w:sz w:val="28"/>
          <w:szCs w:val="28"/>
          <w:rtl/>
        </w:rPr>
        <w:t>بماهياته</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الصّوتميّة</w:t>
      </w:r>
      <w:proofErr w:type="spellEnd"/>
      <w:r w:rsidRPr="008217B5">
        <w:rPr>
          <w:rFonts w:ascii="Simplified Arabic" w:hAnsi="Simplified Arabic" w:cs="Simplified Arabic"/>
          <w:b/>
          <w:bCs/>
          <w:color w:val="1D2129"/>
          <w:sz w:val="28"/>
          <w:szCs w:val="28"/>
          <w:rtl/>
        </w:rPr>
        <w:t xml:space="preserve"> والخطّيّة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4.3 – </w:t>
      </w:r>
      <w:r w:rsidRPr="008217B5">
        <w:rPr>
          <w:rFonts w:ascii="Simplified Arabic" w:hAnsi="Simplified Arabic" w:cs="Simplified Arabic"/>
          <w:b/>
          <w:bCs/>
          <w:color w:val="1D2129"/>
          <w:sz w:val="28"/>
          <w:szCs w:val="28"/>
          <w:rtl/>
        </w:rPr>
        <w:t>نزاع البلاغات: بلاغة الزّينة وعريان الكلام</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المقصود: البلاغة بلاغات: بلاغة عريان الكلام قرب المعنى بوضوح اللّفظ ويمثّلها الجاحظ، وبلاغة الزّينة </w:t>
      </w:r>
      <w:proofErr w:type="spellStart"/>
      <w:r w:rsidRPr="008217B5">
        <w:rPr>
          <w:rFonts w:ascii="Simplified Arabic" w:hAnsi="Simplified Arabic" w:cs="Simplified Arabic"/>
          <w:b/>
          <w:bCs/>
          <w:color w:val="1D2129"/>
          <w:sz w:val="28"/>
          <w:szCs w:val="28"/>
          <w:rtl/>
        </w:rPr>
        <w:t>والبهرج</w:t>
      </w:r>
      <w:proofErr w:type="spellEnd"/>
      <w:r w:rsidRPr="008217B5">
        <w:rPr>
          <w:rFonts w:ascii="Simplified Arabic" w:hAnsi="Simplified Arabic" w:cs="Simplified Arabic"/>
          <w:b/>
          <w:bCs/>
          <w:color w:val="1D2129"/>
          <w:sz w:val="28"/>
          <w:szCs w:val="28"/>
          <w:rtl/>
        </w:rPr>
        <w:t xml:space="preserve"> اللّفظي ويمثّلها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ثمّ الحريري. تلبّي المقامات </w:t>
      </w:r>
      <w:proofErr w:type="gramStart"/>
      <w:r w:rsidRPr="008217B5">
        <w:rPr>
          <w:rFonts w:ascii="Simplified Arabic" w:hAnsi="Simplified Arabic" w:cs="Simplified Arabic"/>
          <w:b/>
          <w:bCs/>
          <w:color w:val="1D2129"/>
          <w:sz w:val="28"/>
          <w:szCs w:val="28"/>
          <w:rtl/>
        </w:rPr>
        <w:t>أفق</w:t>
      </w:r>
      <w:proofErr w:type="gramEnd"/>
      <w:r w:rsidRPr="008217B5">
        <w:rPr>
          <w:rFonts w:ascii="Simplified Arabic" w:hAnsi="Simplified Arabic" w:cs="Simplified Arabic"/>
          <w:b/>
          <w:bCs/>
          <w:color w:val="1D2129"/>
          <w:sz w:val="28"/>
          <w:szCs w:val="28"/>
          <w:rtl/>
        </w:rPr>
        <w:t xml:space="preserve"> انتظار جديد صاغت المؤلّفات البلاغيّة (كالمثل السّائر لابن الأثير...) قواعده النّظريّة وأنجزتها </w:t>
      </w:r>
      <w:proofErr w:type="gramStart"/>
      <w:r w:rsidRPr="008217B5">
        <w:rPr>
          <w:rFonts w:ascii="Simplified Arabic" w:hAnsi="Simplified Arabic" w:cs="Simplified Arabic"/>
          <w:b/>
          <w:bCs/>
          <w:color w:val="1D2129"/>
          <w:sz w:val="28"/>
          <w:szCs w:val="28"/>
          <w:rtl/>
        </w:rPr>
        <w:t>المقامات</w:t>
      </w:r>
      <w:proofErr w:type="gramEnd"/>
      <w:r w:rsidRPr="008217B5">
        <w:rPr>
          <w:rFonts w:ascii="Simplified Arabic" w:hAnsi="Simplified Arabic" w:cs="Simplified Arabic"/>
          <w:b/>
          <w:bCs/>
          <w:color w:val="1D2129"/>
          <w:sz w:val="28"/>
          <w:szCs w:val="28"/>
          <w:rtl/>
        </w:rPr>
        <w:t xml:space="preserve"> بطريقتها وأسلوبها... فالصّراع بين بلاغة وبلاغة يعكس صراعا على المواقع في الحقل الأدبي في العصور الوسطى</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4 –</w:t>
      </w:r>
      <w:r w:rsidRPr="008217B5">
        <w:rPr>
          <w:rFonts w:ascii="Simplified Arabic" w:hAnsi="Simplified Arabic" w:cs="Simplified Arabic"/>
          <w:b/>
          <w:bCs/>
          <w:color w:val="1D2129"/>
          <w:sz w:val="28"/>
          <w:szCs w:val="28"/>
          <w:rtl/>
        </w:rPr>
        <w:t>القضيّة الرّ</w:t>
      </w:r>
      <w:proofErr w:type="gramStart"/>
      <w:r w:rsidRPr="008217B5">
        <w:rPr>
          <w:rFonts w:ascii="Simplified Arabic" w:hAnsi="Simplified Arabic" w:cs="Simplified Arabic"/>
          <w:b/>
          <w:bCs/>
          <w:color w:val="1D2129"/>
          <w:sz w:val="28"/>
          <w:szCs w:val="28"/>
          <w:rtl/>
        </w:rPr>
        <w:t>ابعة:</w:t>
      </w:r>
      <w:proofErr w:type="gramEnd"/>
      <w:r w:rsidRPr="008217B5">
        <w:rPr>
          <w:rFonts w:ascii="Simplified Arabic" w:hAnsi="Simplified Arabic" w:cs="Simplified Arabic"/>
          <w:b/>
          <w:bCs/>
          <w:color w:val="1D2129"/>
          <w:sz w:val="28"/>
          <w:szCs w:val="28"/>
          <w:rtl/>
        </w:rPr>
        <w:t xml:space="preserve"> عوالم المقامة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نصّ العالم أم عالم النّصّ؟ </w:t>
      </w:r>
      <w:proofErr w:type="gramStart"/>
      <w:r w:rsidRPr="008217B5">
        <w:rPr>
          <w:rFonts w:ascii="Simplified Arabic" w:hAnsi="Simplified Arabic" w:cs="Simplified Arabic"/>
          <w:b/>
          <w:bCs/>
          <w:color w:val="1D2129"/>
          <w:sz w:val="28"/>
          <w:szCs w:val="28"/>
          <w:rtl/>
        </w:rPr>
        <w:t>تدعو</w:t>
      </w:r>
      <w:proofErr w:type="gramEnd"/>
      <w:r w:rsidRPr="008217B5">
        <w:rPr>
          <w:rFonts w:ascii="Simplified Arabic" w:hAnsi="Simplified Arabic" w:cs="Simplified Arabic"/>
          <w:b/>
          <w:bCs/>
          <w:color w:val="1D2129"/>
          <w:sz w:val="28"/>
          <w:szCs w:val="28"/>
          <w:rtl/>
        </w:rPr>
        <w:t xml:space="preserve"> بعض الدّراسات المتعلّقة بالمقامات إلى تجاوز ثنائيّة النّصّ والواقع والعلاقات الممكنة بينهما إلى قراءة المقامة من منظور نظريّة العوالم الممكنة الأدبيّة. وهذه بعض العناصر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4.1 – </w:t>
      </w:r>
      <w:r w:rsidRPr="008217B5">
        <w:rPr>
          <w:rFonts w:ascii="Simplified Arabic" w:hAnsi="Simplified Arabic" w:cs="Simplified Arabic"/>
          <w:b/>
          <w:bCs/>
          <w:color w:val="1D2129"/>
          <w:sz w:val="28"/>
          <w:szCs w:val="28"/>
          <w:rtl/>
        </w:rPr>
        <w:t>في عوالم الجدّ والهزل واللّعب</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المقصود هو عوالم الأدب الممكنة. فلم يعد اليوم دراسة علاقة الأدب بالواقع من منظور نظريّة الانعكاس ولا من منظور </w:t>
      </w:r>
      <w:proofErr w:type="spellStart"/>
      <w:r w:rsidRPr="008217B5">
        <w:rPr>
          <w:rFonts w:ascii="Simplified Arabic" w:hAnsi="Simplified Arabic" w:cs="Simplified Arabic"/>
          <w:b/>
          <w:bCs/>
          <w:color w:val="1D2129"/>
          <w:sz w:val="28"/>
          <w:szCs w:val="28"/>
          <w:rtl/>
        </w:rPr>
        <w:t>قولدمان</w:t>
      </w:r>
      <w:proofErr w:type="spellEnd"/>
      <w:r w:rsidRPr="008217B5">
        <w:rPr>
          <w:rFonts w:ascii="Simplified Arabic" w:hAnsi="Simplified Arabic" w:cs="Simplified Arabic"/>
          <w:b/>
          <w:bCs/>
          <w:color w:val="1D2129"/>
          <w:sz w:val="28"/>
          <w:szCs w:val="28"/>
          <w:rtl/>
        </w:rPr>
        <w:t xml:space="preserve"> "رؤيا العالم"، وإنّما من زاوية العوالم الممكنة. فكلّ </w:t>
      </w:r>
      <w:proofErr w:type="spellStart"/>
      <w:r w:rsidRPr="008217B5">
        <w:rPr>
          <w:rFonts w:ascii="Simplified Arabic" w:hAnsi="Simplified Arabic" w:cs="Simplified Arabic"/>
          <w:b/>
          <w:bCs/>
          <w:color w:val="1D2129"/>
          <w:sz w:val="28"/>
          <w:szCs w:val="28"/>
          <w:rtl/>
        </w:rPr>
        <w:t>تخييل</w:t>
      </w:r>
      <w:proofErr w:type="spellEnd"/>
      <w:r w:rsidRPr="008217B5">
        <w:rPr>
          <w:rFonts w:ascii="Simplified Arabic" w:hAnsi="Simplified Arabic" w:cs="Simplified Arabic"/>
          <w:b/>
          <w:bCs/>
          <w:color w:val="1D2129"/>
          <w:sz w:val="28"/>
          <w:szCs w:val="28"/>
          <w:rtl/>
        </w:rPr>
        <w:t xml:space="preserve"> قصصيّ يصوغ عالما ممكنا هي إمّا عالم الجدّ أو الهزل أو اللّهو. تنتمي المقامات إلى عالم اللّهو واللّعب الأدبي لا عالم الهزل. </w:t>
      </w:r>
      <w:proofErr w:type="gramStart"/>
      <w:r w:rsidRPr="008217B5">
        <w:rPr>
          <w:rFonts w:ascii="Simplified Arabic" w:hAnsi="Simplified Arabic" w:cs="Simplified Arabic"/>
          <w:b/>
          <w:bCs/>
          <w:color w:val="1D2129"/>
          <w:sz w:val="28"/>
          <w:szCs w:val="28"/>
          <w:rtl/>
        </w:rPr>
        <w:t>وهذه</w:t>
      </w:r>
      <w:proofErr w:type="gramEnd"/>
      <w:r w:rsidRPr="008217B5">
        <w:rPr>
          <w:rFonts w:ascii="Simplified Arabic" w:hAnsi="Simplified Arabic" w:cs="Simplified Arabic"/>
          <w:b/>
          <w:bCs/>
          <w:color w:val="1D2129"/>
          <w:sz w:val="28"/>
          <w:szCs w:val="28"/>
          <w:rtl/>
        </w:rPr>
        <w:t xml:space="preserve"> الفرضيّة قد شرع في فحصها ومن المهمّ تخليص جنس المقامة من مدار الهزل الخاصّ بالنّوادر وأبطالها</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2.4 –</w:t>
      </w:r>
      <w:r w:rsidRPr="008217B5">
        <w:rPr>
          <w:rFonts w:ascii="Simplified Arabic" w:hAnsi="Simplified Arabic" w:cs="Simplified Arabic"/>
          <w:b/>
          <w:bCs/>
          <w:color w:val="1D2129"/>
          <w:sz w:val="28"/>
          <w:szCs w:val="28"/>
          <w:rtl/>
        </w:rPr>
        <w:t>في الخاصّة والعوامّ</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للبطل في المقامات سمات مربكة. فهو من جهة أصوله الاجتماعيّة من العوامّ، ومن جهة كفايته البلاغيّة والأدبيّة من الخاصّة. وهذا يجعله </w:t>
      </w:r>
      <w:proofErr w:type="gramStart"/>
      <w:r w:rsidRPr="008217B5">
        <w:rPr>
          <w:rFonts w:ascii="Simplified Arabic" w:hAnsi="Simplified Arabic" w:cs="Simplified Arabic"/>
          <w:b/>
          <w:bCs/>
          <w:color w:val="1D2129"/>
          <w:sz w:val="28"/>
          <w:szCs w:val="28"/>
          <w:rtl/>
        </w:rPr>
        <w:t>يتحرّك</w:t>
      </w:r>
      <w:proofErr w:type="gramEnd"/>
      <w:r w:rsidRPr="008217B5">
        <w:rPr>
          <w:rFonts w:ascii="Simplified Arabic" w:hAnsi="Simplified Arabic" w:cs="Simplified Arabic"/>
          <w:b/>
          <w:bCs/>
          <w:color w:val="1D2129"/>
          <w:sz w:val="28"/>
          <w:szCs w:val="28"/>
          <w:rtl/>
        </w:rPr>
        <w:t xml:space="preserve"> بين عالمين متناقضين: أفعال لها صلة بالأفعال الوضيعة، وأقوال لها صلة بالأعمال النّبيلة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3.4 – </w:t>
      </w:r>
      <w:r w:rsidRPr="008217B5">
        <w:rPr>
          <w:rFonts w:ascii="Simplified Arabic" w:hAnsi="Simplified Arabic" w:cs="Simplified Arabic"/>
          <w:b/>
          <w:bCs/>
          <w:color w:val="1D2129"/>
          <w:sz w:val="28"/>
          <w:szCs w:val="28"/>
          <w:rtl/>
        </w:rPr>
        <w:t>في شجاعة الحقيقة</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المقصود:</w:t>
      </w:r>
      <w:proofErr w:type="gramEnd"/>
      <w:r w:rsidRPr="008217B5">
        <w:rPr>
          <w:rFonts w:ascii="Simplified Arabic" w:hAnsi="Simplified Arabic" w:cs="Simplified Arabic"/>
          <w:b/>
          <w:bCs/>
          <w:color w:val="1D2129"/>
          <w:sz w:val="28"/>
          <w:szCs w:val="28"/>
          <w:rtl/>
        </w:rPr>
        <w:t xml:space="preserve"> هو أنّ المقامة تطرح علينا نوعا من الأفعال يحتاج إلى محاكمة أو تقييم من منظور </w:t>
      </w:r>
      <w:proofErr w:type="spellStart"/>
      <w:r w:rsidRPr="008217B5">
        <w:rPr>
          <w:rFonts w:ascii="Simplified Arabic" w:hAnsi="Simplified Arabic" w:cs="Simplified Arabic"/>
          <w:b/>
          <w:bCs/>
          <w:color w:val="1D2129"/>
          <w:sz w:val="28"/>
          <w:szCs w:val="28"/>
          <w:rtl/>
        </w:rPr>
        <w:t>إيطيقيّ</w:t>
      </w:r>
      <w:proofErr w:type="spellEnd"/>
      <w:r w:rsidRPr="008217B5">
        <w:rPr>
          <w:rFonts w:ascii="Simplified Arabic" w:hAnsi="Simplified Arabic" w:cs="Simplified Arabic"/>
          <w:b/>
          <w:bCs/>
          <w:color w:val="1D2129"/>
          <w:sz w:val="28"/>
          <w:szCs w:val="28"/>
          <w:rtl/>
        </w:rPr>
        <w:t xml:space="preserve"> لا أخلاقيّ. فشخصيّة </w:t>
      </w:r>
      <w:proofErr w:type="spellStart"/>
      <w:r w:rsidRPr="008217B5">
        <w:rPr>
          <w:rFonts w:ascii="Simplified Arabic" w:hAnsi="Simplified Arabic" w:cs="Simplified Arabic"/>
          <w:b/>
          <w:bCs/>
          <w:color w:val="1D2129"/>
          <w:sz w:val="28"/>
          <w:szCs w:val="28"/>
          <w:rtl/>
        </w:rPr>
        <w:t>المكدّي</w:t>
      </w:r>
      <w:proofErr w:type="spellEnd"/>
      <w:r w:rsidRPr="008217B5">
        <w:rPr>
          <w:rFonts w:ascii="Simplified Arabic" w:hAnsi="Simplified Arabic" w:cs="Simplified Arabic"/>
          <w:b/>
          <w:bCs/>
          <w:color w:val="1D2129"/>
          <w:sz w:val="28"/>
          <w:szCs w:val="28"/>
          <w:rtl/>
        </w:rPr>
        <w:t xml:space="preserve"> قريب إلى شخصيّة الفيلسوف الكلبيّ الإغريقيّ الّذي يصدع بالحقيقة ويقولها بكلّ شجاعة ولو كان ثمنها الموت بالسّمّ، أو العيش مع الكلاب، أو التّشرّد... فأفعال </w:t>
      </w:r>
      <w:proofErr w:type="spellStart"/>
      <w:r w:rsidRPr="008217B5">
        <w:rPr>
          <w:rFonts w:ascii="Simplified Arabic" w:hAnsi="Simplified Arabic" w:cs="Simplified Arabic"/>
          <w:b/>
          <w:bCs/>
          <w:color w:val="1D2129"/>
          <w:sz w:val="28"/>
          <w:szCs w:val="28"/>
          <w:rtl/>
        </w:rPr>
        <w:t>المكدّي</w:t>
      </w:r>
      <w:proofErr w:type="spellEnd"/>
      <w:r w:rsidRPr="008217B5">
        <w:rPr>
          <w:rFonts w:ascii="Simplified Arabic" w:hAnsi="Simplified Arabic" w:cs="Simplified Arabic"/>
          <w:b/>
          <w:bCs/>
          <w:color w:val="1D2129"/>
          <w:sz w:val="28"/>
          <w:szCs w:val="28"/>
          <w:rtl/>
        </w:rPr>
        <w:t xml:space="preserve"> تربك قيم المدينة الإسلاميّة، لأنّه لا ينفيها ولا يثبتها. </w:t>
      </w:r>
      <w:proofErr w:type="gramStart"/>
      <w:r w:rsidRPr="008217B5">
        <w:rPr>
          <w:rFonts w:ascii="Simplified Arabic" w:hAnsi="Simplified Arabic" w:cs="Simplified Arabic"/>
          <w:b/>
          <w:bCs/>
          <w:color w:val="1D2129"/>
          <w:sz w:val="28"/>
          <w:szCs w:val="28"/>
          <w:rtl/>
        </w:rPr>
        <w:t>فهو</w:t>
      </w:r>
      <w:proofErr w:type="gramEnd"/>
      <w:r w:rsidRPr="008217B5">
        <w:rPr>
          <w:rFonts w:ascii="Simplified Arabic" w:hAnsi="Simplified Arabic" w:cs="Simplified Arabic"/>
          <w:b/>
          <w:bCs/>
          <w:color w:val="1D2129"/>
          <w:sz w:val="28"/>
          <w:szCs w:val="28"/>
          <w:rtl/>
        </w:rPr>
        <w:t xml:space="preserve"> بطل لا </w:t>
      </w:r>
      <w:proofErr w:type="spellStart"/>
      <w:r w:rsidRPr="008217B5">
        <w:rPr>
          <w:rFonts w:ascii="Simplified Arabic" w:hAnsi="Simplified Arabic" w:cs="Simplified Arabic"/>
          <w:b/>
          <w:bCs/>
          <w:color w:val="1D2129"/>
          <w:sz w:val="28"/>
          <w:szCs w:val="28"/>
          <w:rtl/>
        </w:rPr>
        <w:t>يُقتدى</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به</w:t>
      </w:r>
      <w:proofErr w:type="spellEnd"/>
      <w:r w:rsidRPr="008217B5">
        <w:rPr>
          <w:rFonts w:ascii="Simplified Arabic" w:hAnsi="Simplified Arabic" w:cs="Simplified Arabic"/>
          <w:b/>
          <w:bCs/>
          <w:color w:val="1D2129"/>
          <w:sz w:val="28"/>
          <w:szCs w:val="28"/>
          <w:rtl/>
        </w:rPr>
        <w:t xml:space="preserve"> ولا يمكن أن تتحوّل أعماله إلى سيرة لأنّه "إنسان بلا مزايا" غير مزايا الكلام</w:t>
      </w:r>
      <w:r w:rsidRPr="008217B5">
        <w:rPr>
          <w:rFonts w:ascii="Simplified Arabic" w:hAnsi="Simplified Arabic" w:cs="Simplified Arabic"/>
          <w:b/>
          <w:bCs/>
          <w:color w:val="1D2129"/>
          <w:sz w:val="28"/>
          <w:szCs w:val="28"/>
        </w:rPr>
        <w:t>.</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8217B5">
        <w:rPr>
          <w:rFonts w:ascii="Simplified Arabic" w:hAnsi="Simplified Arabic" w:cs="Simplified Arabic"/>
          <w:b/>
          <w:bCs/>
          <w:color w:val="1D2129"/>
          <w:sz w:val="28"/>
          <w:szCs w:val="28"/>
          <w:rtl/>
        </w:rPr>
        <w:lastRenderedPageBreak/>
        <w:t xml:space="preserve">قائمة المصادر والمراجع:1 - </w:t>
      </w:r>
      <w:proofErr w:type="gramStart"/>
      <w:r w:rsidRPr="008217B5">
        <w:rPr>
          <w:rFonts w:ascii="Simplified Arabic" w:hAnsi="Simplified Arabic" w:cs="Simplified Arabic"/>
          <w:b/>
          <w:bCs/>
          <w:color w:val="1D2129"/>
          <w:sz w:val="28"/>
          <w:szCs w:val="28"/>
          <w:rtl/>
        </w:rPr>
        <w:t>المصادر</w:t>
      </w:r>
      <w:proofErr w:type="gram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1.1 - </w:t>
      </w:r>
      <w:r w:rsidRPr="008217B5">
        <w:rPr>
          <w:rFonts w:ascii="Simplified Arabic" w:hAnsi="Simplified Arabic" w:cs="Simplified Arabic"/>
          <w:b/>
          <w:bCs/>
          <w:color w:val="1D2129"/>
          <w:sz w:val="28"/>
          <w:szCs w:val="28"/>
          <w:rtl/>
        </w:rPr>
        <w:t>المدوّنة</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الحريري، أبو محمّد القاسم عليّ، مقامات الحريري، تحقيق وشرح </w:t>
      </w:r>
      <w:proofErr w:type="spellStart"/>
      <w:r w:rsidRPr="008217B5">
        <w:rPr>
          <w:rFonts w:ascii="Simplified Arabic" w:hAnsi="Simplified Arabic" w:cs="Simplified Arabic"/>
          <w:b/>
          <w:bCs/>
          <w:color w:val="1D2129"/>
          <w:sz w:val="28"/>
          <w:szCs w:val="28"/>
          <w:rtl/>
        </w:rPr>
        <w:t>سيلفاستر</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دي</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ساسي</w:t>
      </w:r>
      <w:proofErr w:type="spellEnd"/>
      <w:r w:rsidRPr="008217B5">
        <w:rPr>
          <w:rFonts w:ascii="Simplified Arabic" w:hAnsi="Simplified Arabic" w:cs="Simplified Arabic"/>
          <w:b/>
          <w:bCs/>
          <w:color w:val="1D2129"/>
          <w:sz w:val="28"/>
          <w:szCs w:val="28"/>
          <w:rtl/>
        </w:rPr>
        <w:t xml:space="preserve">، باريس، الطّبعة الثّانية، الطبّعة الأولى 1821-1822، مع مقدّمة </w:t>
      </w:r>
      <w:proofErr w:type="spellStart"/>
      <w:r w:rsidRPr="008217B5">
        <w:rPr>
          <w:rFonts w:ascii="Simplified Arabic" w:hAnsi="Simplified Arabic" w:cs="Simplified Arabic"/>
          <w:b/>
          <w:bCs/>
          <w:color w:val="1D2129"/>
          <w:sz w:val="28"/>
          <w:szCs w:val="28"/>
          <w:rtl/>
        </w:rPr>
        <w:t>لرينوود</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ورنبرغ</w:t>
      </w:r>
      <w:proofErr w:type="spellEnd"/>
      <w:r w:rsidRPr="008217B5">
        <w:rPr>
          <w:rFonts w:ascii="Simplified Arabic" w:hAnsi="Simplified Arabic" w:cs="Simplified Arabic"/>
          <w:b/>
          <w:bCs/>
          <w:color w:val="1D2129"/>
          <w:sz w:val="28"/>
          <w:szCs w:val="28"/>
          <w:rtl/>
        </w:rPr>
        <w:t>، 1847-1853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الشّريشي</w:t>
      </w:r>
      <w:proofErr w:type="spellEnd"/>
      <w:r w:rsidRPr="008217B5">
        <w:rPr>
          <w:rFonts w:ascii="Simplified Arabic" w:hAnsi="Simplified Arabic" w:cs="Simplified Arabic"/>
          <w:b/>
          <w:bCs/>
          <w:color w:val="1D2129"/>
          <w:sz w:val="28"/>
          <w:szCs w:val="28"/>
          <w:rtl/>
        </w:rPr>
        <w:t>، أبو العبّاس، شرح مقامات الحريري البصريّ، مجلّدان، المكتبة الثّقافيّة، بيروت، د.ت</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بديع الزّمان، مقامات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تحقيق محمّد عبده، المطبعة الكاثوليكيّة للآباء اليسوعيّين، بيروت، 1889</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بديع الزّمان، مقامات بديع الزّمان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الطّبعة الكاملة، بيروت – لبنان، مؤسّسة الانتشار العربي، الطّبعة الأولى، 2009</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1.2 – </w:t>
      </w:r>
      <w:r w:rsidRPr="008217B5">
        <w:rPr>
          <w:rFonts w:ascii="Simplified Arabic" w:hAnsi="Simplified Arabic" w:cs="Simplified Arabic"/>
          <w:b/>
          <w:bCs/>
          <w:color w:val="1D2129"/>
          <w:sz w:val="28"/>
          <w:szCs w:val="28"/>
          <w:rtl/>
        </w:rPr>
        <w:t xml:space="preserve">مصادر </w:t>
      </w:r>
      <w:proofErr w:type="gramStart"/>
      <w:r w:rsidRPr="008217B5">
        <w:rPr>
          <w:rFonts w:ascii="Simplified Arabic" w:hAnsi="Simplified Arabic" w:cs="Simplified Arabic"/>
          <w:b/>
          <w:bCs/>
          <w:color w:val="1D2129"/>
          <w:sz w:val="28"/>
          <w:szCs w:val="28"/>
          <w:rtl/>
        </w:rPr>
        <w:t>أخرى</w:t>
      </w:r>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الآبي، منصور بن الحسين ، نثر الدّرّ، تحقيق خالد عبد الغنيّ محفوظ، لبنان، دار الكتب العلميّة، الطّبعة الأولى، 2004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الإبشيهي</w:t>
      </w:r>
      <w:proofErr w:type="spellEnd"/>
      <w:r w:rsidRPr="008217B5">
        <w:rPr>
          <w:rFonts w:ascii="Simplified Arabic" w:hAnsi="Simplified Arabic" w:cs="Simplified Arabic"/>
          <w:b/>
          <w:bCs/>
          <w:color w:val="1D2129"/>
          <w:sz w:val="28"/>
          <w:szCs w:val="28"/>
          <w:rtl/>
        </w:rPr>
        <w:t xml:space="preserve"> ، شهاب الدّين </w:t>
      </w:r>
      <w:proofErr w:type="gramStart"/>
      <w:r w:rsidRPr="008217B5">
        <w:rPr>
          <w:rFonts w:ascii="Simplified Arabic" w:hAnsi="Simplified Arabic" w:cs="Simplified Arabic"/>
          <w:b/>
          <w:bCs/>
          <w:color w:val="1D2129"/>
          <w:sz w:val="28"/>
          <w:szCs w:val="28"/>
          <w:rtl/>
        </w:rPr>
        <w:t>محمّد:المستطرف</w:t>
      </w:r>
      <w:proofErr w:type="gramEnd"/>
      <w:r w:rsidRPr="008217B5">
        <w:rPr>
          <w:rFonts w:ascii="Simplified Arabic" w:hAnsi="Simplified Arabic" w:cs="Simplified Arabic"/>
          <w:b/>
          <w:bCs/>
          <w:color w:val="1D2129"/>
          <w:sz w:val="28"/>
          <w:szCs w:val="28"/>
          <w:rtl/>
        </w:rPr>
        <w:t xml:space="preserve"> من كلّ فنّ مستظرف، تحقيق عبد الله أنيس الطبّاع، جزآن، بيروت-لبنان، دار القلم، 1981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ابن </w:t>
      </w:r>
      <w:proofErr w:type="spellStart"/>
      <w:r w:rsidRPr="008217B5">
        <w:rPr>
          <w:rFonts w:ascii="Simplified Arabic" w:hAnsi="Simplified Arabic" w:cs="Simplified Arabic"/>
          <w:b/>
          <w:bCs/>
          <w:color w:val="1D2129"/>
          <w:sz w:val="28"/>
          <w:szCs w:val="28"/>
          <w:rtl/>
        </w:rPr>
        <w:t>الجوزيّ</w:t>
      </w:r>
      <w:proofErr w:type="spellEnd"/>
      <w:r w:rsidRPr="008217B5">
        <w:rPr>
          <w:rFonts w:ascii="Simplified Arabic" w:hAnsi="Simplified Arabic" w:cs="Simplified Arabic"/>
          <w:b/>
          <w:bCs/>
          <w:color w:val="1D2129"/>
          <w:sz w:val="28"/>
          <w:szCs w:val="28"/>
          <w:rtl/>
        </w:rPr>
        <w:t>، أبو الفرج عبد الرّحمان، أخبار الحمقى والمغفّلين، تحقيق محمّد عبد القادر عطا، القاهرة، دار الفجر للتّراث، الطّبعة الأولى، 1999</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ابن الخشّاب، أبو محمّد عبد الله، الاستدراكات على مقامات الحريري، وانتصار ابن برّي، إستانبول، 1328 ه، (طبع ملحقا بمقامات </w:t>
      </w:r>
      <w:proofErr w:type="spellStart"/>
      <w:r w:rsidRPr="008217B5">
        <w:rPr>
          <w:rFonts w:ascii="Simplified Arabic" w:hAnsi="Simplified Arabic" w:cs="Simplified Arabic"/>
          <w:b/>
          <w:bCs/>
          <w:color w:val="1D2129"/>
          <w:sz w:val="28"/>
          <w:szCs w:val="28"/>
          <w:rtl/>
        </w:rPr>
        <w:t>الحريرير</w:t>
      </w:r>
      <w:proofErr w:type="spell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ابن خلّكان، أبو العبّاس شمس الدّين، وفيات الأعيان وأنباء أبناء الزّمان، تحقيق إحسان عبّاس، بيروت، دار صادر، الطّبعة الأولى، 1971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ابن حمدون، محمّد بن الحسن، التّذكرة </w:t>
      </w:r>
      <w:proofErr w:type="spellStart"/>
      <w:r w:rsidRPr="008217B5">
        <w:rPr>
          <w:rFonts w:ascii="Simplified Arabic" w:hAnsi="Simplified Arabic" w:cs="Simplified Arabic"/>
          <w:b/>
          <w:bCs/>
          <w:color w:val="1D2129"/>
          <w:sz w:val="28"/>
          <w:szCs w:val="28"/>
          <w:rtl/>
        </w:rPr>
        <w:t>الحمدونيّة</w:t>
      </w:r>
      <w:proofErr w:type="spellEnd"/>
      <w:r w:rsidRPr="008217B5">
        <w:rPr>
          <w:rFonts w:ascii="Simplified Arabic" w:hAnsi="Simplified Arabic" w:cs="Simplified Arabic"/>
          <w:b/>
          <w:bCs/>
          <w:color w:val="1D2129"/>
          <w:sz w:val="28"/>
          <w:szCs w:val="28"/>
          <w:rtl/>
        </w:rPr>
        <w:t>، تحقيق إحسان عبّاس وبكر عبّاس، بيروت، دار صادر، الطّبعة الأولى، 1996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 xml:space="preserve">ابن رشيق القيروانيّ، أبو علي الحسن، العُمدة في صناعة الشّعر ونقده، تحقيق النّبويّ عبد الواحد </w:t>
      </w:r>
      <w:proofErr w:type="spellStart"/>
      <w:r w:rsidRPr="008217B5">
        <w:rPr>
          <w:rFonts w:ascii="Simplified Arabic" w:hAnsi="Simplified Arabic" w:cs="Simplified Arabic"/>
          <w:b/>
          <w:bCs/>
          <w:color w:val="1D2129"/>
          <w:sz w:val="28"/>
          <w:szCs w:val="28"/>
          <w:rtl/>
        </w:rPr>
        <w:t>شعلان</w:t>
      </w:r>
      <w:proofErr w:type="spellEnd"/>
      <w:r w:rsidRPr="008217B5">
        <w:rPr>
          <w:rFonts w:ascii="Simplified Arabic" w:hAnsi="Simplified Arabic" w:cs="Simplified Arabic"/>
          <w:b/>
          <w:bCs/>
          <w:color w:val="1D2129"/>
          <w:sz w:val="28"/>
          <w:szCs w:val="28"/>
          <w:rtl/>
        </w:rPr>
        <w:t xml:space="preserve">، القاهرة، مكتبة </w:t>
      </w:r>
      <w:proofErr w:type="spellStart"/>
      <w:r w:rsidRPr="008217B5">
        <w:rPr>
          <w:rFonts w:ascii="Simplified Arabic" w:hAnsi="Simplified Arabic" w:cs="Simplified Arabic"/>
          <w:b/>
          <w:bCs/>
          <w:color w:val="1D2129"/>
          <w:sz w:val="28"/>
          <w:szCs w:val="28"/>
          <w:rtl/>
        </w:rPr>
        <w:t>الخانجيّ</w:t>
      </w:r>
      <w:proofErr w:type="spellEnd"/>
      <w:r w:rsidRPr="008217B5">
        <w:rPr>
          <w:rFonts w:ascii="Simplified Arabic" w:hAnsi="Simplified Arabic" w:cs="Simplified Arabic"/>
          <w:b/>
          <w:bCs/>
          <w:color w:val="1D2129"/>
          <w:sz w:val="28"/>
          <w:szCs w:val="28"/>
          <w:rtl/>
        </w:rPr>
        <w:t>، الطّبعة الأولى، 2000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ابن عبد ربّه، أحمد بن محمّد الأندلسيّ، العقد الفريد، بيروت، دار الكتب العلميّة، 1983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ابن </w:t>
      </w:r>
      <w:proofErr w:type="spellStart"/>
      <w:r w:rsidRPr="008217B5">
        <w:rPr>
          <w:rFonts w:ascii="Simplified Arabic" w:hAnsi="Simplified Arabic" w:cs="Simplified Arabic"/>
          <w:b/>
          <w:bCs/>
          <w:color w:val="1D2129"/>
          <w:sz w:val="28"/>
          <w:szCs w:val="28"/>
          <w:rtl/>
        </w:rPr>
        <w:t>قتيبة</w:t>
      </w:r>
      <w:proofErr w:type="spellEnd"/>
      <w:r w:rsidRPr="008217B5">
        <w:rPr>
          <w:rFonts w:ascii="Simplified Arabic" w:hAnsi="Simplified Arabic" w:cs="Simplified Arabic"/>
          <w:b/>
          <w:bCs/>
          <w:color w:val="1D2129"/>
          <w:sz w:val="28"/>
          <w:szCs w:val="28"/>
          <w:rtl/>
        </w:rPr>
        <w:t>، عبد الله ، عيون الأخبار، القاهرة، دار الكتب المصريّة، 1925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أرسطو، فنّ الشّعر، ترجمة عبد الرّحمان بدوي، القاهرة، مكتبة النّهضة المصريّة، 1953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الأصفهاني، أبو الفرج، الأغاني، تحقيق إحسان عبّاس، بيروت، دار صادر، الطّبعة الثّالثة، 2008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البيهقيّ</w:t>
      </w:r>
      <w:proofErr w:type="spellEnd"/>
      <w:r w:rsidRPr="008217B5">
        <w:rPr>
          <w:rFonts w:ascii="Simplified Arabic" w:hAnsi="Simplified Arabic" w:cs="Simplified Arabic"/>
          <w:b/>
          <w:bCs/>
          <w:color w:val="1D2129"/>
          <w:sz w:val="28"/>
          <w:szCs w:val="28"/>
          <w:rtl/>
        </w:rPr>
        <w:t>، إبراهيم بن محمّد، المحاسن والمساوئ، حقّقه محمّد أبو الفضل إبراهيم، القاهرة، دار المعارف، الطّبعة الأولى، 1961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التّنّوخي</w:t>
      </w:r>
      <w:proofErr w:type="spellEnd"/>
      <w:r w:rsidRPr="008217B5">
        <w:rPr>
          <w:rFonts w:ascii="Simplified Arabic" w:hAnsi="Simplified Arabic" w:cs="Simplified Arabic"/>
          <w:b/>
          <w:bCs/>
          <w:color w:val="1D2129"/>
          <w:sz w:val="28"/>
          <w:szCs w:val="28"/>
          <w:rtl/>
        </w:rPr>
        <w:t xml:space="preserve">، القاضي المحسن بن محمّد ، </w:t>
      </w:r>
      <w:proofErr w:type="spellStart"/>
      <w:r w:rsidRPr="008217B5">
        <w:rPr>
          <w:rFonts w:ascii="Simplified Arabic" w:hAnsi="Simplified Arabic" w:cs="Simplified Arabic"/>
          <w:b/>
          <w:bCs/>
          <w:color w:val="1D2129"/>
          <w:sz w:val="28"/>
          <w:szCs w:val="28"/>
          <w:rtl/>
        </w:rPr>
        <w:t>نشوار</w:t>
      </w:r>
      <w:proofErr w:type="spellEnd"/>
      <w:r w:rsidRPr="008217B5">
        <w:rPr>
          <w:rFonts w:ascii="Simplified Arabic" w:hAnsi="Simplified Arabic" w:cs="Simplified Arabic"/>
          <w:b/>
          <w:bCs/>
          <w:color w:val="1D2129"/>
          <w:sz w:val="28"/>
          <w:szCs w:val="28"/>
          <w:rtl/>
        </w:rPr>
        <w:t xml:space="preserve"> المحاضرة وأخبار المذاكرة، تحقيق عبّود </w:t>
      </w:r>
      <w:proofErr w:type="spellStart"/>
      <w:r w:rsidRPr="008217B5">
        <w:rPr>
          <w:rFonts w:ascii="Simplified Arabic" w:hAnsi="Simplified Arabic" w:cs="Simplified Arabic"/>
          <w:b/>
          <w:bCs/>
          <w:color w:val="1D2129"/>
          <w:sz w:val="28"/>
          <w:szCs w:val="28"/>
          <w:rtl/>
        </w:rPr>
        <w:t>الشّالجيّ</w:t>
      </w:r>
      <w:proofErr w:type="spellEnd"/>
      <w:r w:rsidRPr="008217B5">
        <w:rPr>
          <w:rFonts w:ascii="Simplified Arabic" w:hAnsi="Simplified Arabic" w:cs="Simplified Arabic"/>
          <w:b/>
          <w:bCs/>
          <w:color w:val="1D2129"/>
          <w:sz w:val="28"/>
          <w:szCs w:val="28"/>
          <w:rtl/>
        </w:rPr>
        <w:t>، بيروت، دار صادر، 1973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التّنّوخيّ</w:t>
      </w:r>
      <w:proofErr w:type="spellEnd"/>
      <w:r w:rsidRPr="008217B5">
        <w:rPr>
          <w:rFonts w:ascii="Simplified Arabic" w:hAnsi="Simplified Arabic" w:cs="Simplified Arabic"/>
          <w:b/>
          <w:bCs/>
          <w:color w:val="1D2129"/>
          <w:sz w:val="28"/>
          <w:szCs w:val="28"/>
          <w:rtl/>
        </w:rPr>
        <w:t xml:space="preserve">، القاضي المحسن بن محمّد، الفرج بعد الشدّة، تحقيق عبّود </w:t>
      </w:r>
      <w:proofErr w:type="spellStart"/>
      <w:r w:rsidRPr="008217B5">
        <w:rPr>
          <w:rFonts w:ascii="Simplified Arabic" w:hAnsi="Simplified Arabic" w:cs="Simplified Arabic"/>
          <w:b/>
          <w:bCs/>
          <w:color w:val="1D2129"/>
          <w:sz w:val="28"/>
          <w:szCs w:val="28"/>
          <w:rtl/>
        </w:rPr>
        <w:t>الشّالجيّ</w:t>
      </w:r>
      <w:proofErr w:type="spellEnd"/>
      <w:r w:rsidRPr="008217B5">
        <w:rPr>
          <w:rFonts w:ascii="Simplified Arabic" w:hAnsi="Simplified Arabic" w:cs="Simplified Arabic"/>
          <w:b/>
          <w:bCs/>
          <w:color w:val="1D2129"/>
          <w:sz w:val="28"/>
          <w:szCs w:val="28"/>
          <w:rtl/>
        </w:rPr>
        <w:t>، بيروت، دار صادر، 1978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 xml:space="preserve">- </w:t>
      </w:r>
      <w:r w:rsidRPr="008217B5">
        <w:rPr>
          <w:rFonts w:ascii="Simplified Arabic" w:hAnsi="Simplified Arabic" w:cs="Simplified Arabic"/>
          <w:b/>
          <w:bCs/>
          <w:color w:val="1D2129"/>
          <w:sz w:val="28"/>
          <w:szCs w:val="28"/>
          <w:rtl/>
        </w:rPr>
        <w:t xml:space="preserve">التّوحيديّ، أبو حيّان، الرّسالة البغداديّة، تحقيق عبّود </w:t>
      </w:r>
      <w:proofErr w:type="spellStart"/>
      <w:r w:rsidRPr="008217B5">
        <w:rPr>
          <w:rFonts w:ascii="Simplified Arabic" w:hAnsi="Simplified Arabic" w:cs="Simplified Arabic"/>
          <w:b/>
          <w:bCs/>
          <w:color w:val="1D2129"/>
          <w:sz w:val="28"/>
          <w:szCs w:val="28"/>
          <w:rtl/>
        </w:rPr>
        <w:t>الشّالجيّ</w:t>
      </w:r>
      <w:proofErr w:type="spellEnd"/>
      <w:r w:rsidRPr="008217B5">
        <w:rPr>
          <w:rFonts w:ascii="Simplified Arabic" w:hAnsi="Simplified Arabic" w:cs="Simplified Arabic"/>
          <w:b/>
          <w:bCs/>
          <w:color w:val="1D2129"/>
          <w:sz w:val="28"/>
          <w:szCs w:val="28"/>
          <w:rtl/>
        </w:rPr>
        <w:t>، كولونيا-ألمانيا، منشورات الجمل، الطّبعة الأولى، 1997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التّوحيديّ، أبو حيّان، أخلاق الوزيرين، تحقيق محمّد </w:t>
      </w:r>
      <w:proofErr w:type="spellStart"/>
      <w:r w:rsidRPr="008217B5">
        <w:rPr>
          <w:rFonts w:ascii="Simplified Arabic" w:hAnsi="Simplified Arabic" w:cs="Simplified Arabic"/>
          <w:b/>
          <w:bCs/>
          <w:color w:val="1D2129"/>
          <w:sz w:val="28"/>
          <w:szCs w:val="28"/>
          <w:rtl/>
        </w:rPr>
        <w:t>الطّنجيّ</w:t>
      </w:r>
      <w:proofErr w:type="spellEnd"/>
      <w:r w:rsidRPr="008217B5">
        <w:rPr>
          <w:rFonts w:ascii="Simplified Arabic" w:hAnsi="Simplified Arabic" w:cs="Simplified Arabic"/>
          <w:b/>
          <w:bCs/>
          <w:color w:val="1D2129"/>
          <w:sz w:val="28"/>
          <w:szCs w:val="28"/>
          <w:rtl/>
        </w:rPr>
        <w:t>، بيروت، دار صادر، الطّبعة الأولى، 1992</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الجاحظ، أبو عثمان، رسالة التّربيع والتّدوير، تحقيق شارل بلاّ، دمشق، المعهد الفرنسيّ للدّراسات العربيّة، 1955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الجاحظ، أبو عثمان، كتاب الحيوان، تحقيق عبد السّلام محمّد هارون، مصر، شركة مكتبة ومطبعة مصطفى </w:t>
      </w:r>
      <w:proofErr w:type="spellStart"/>
      <w:r w:rsidRPr="008217B5">
        <w:rPr>
          <w:rFonts w:ascii="Simplified Arabic" w:hAnsi="Simplified Arabic" w:cs="Simplified Arabic"/>
          <w:b/>
          <w:bCs/>
          <w:color w:val="1D2129"/>
          <w:sz w:val="28"/>
          <w:szCs w:val="28"/>
          <w:rtl/>
        </w:rPr>
        <w:t>البابي</w:t>
      </w:r>
      <w:proofErr w:type="spellEnd"/>
      <w:r w:rsidRPr="008217B5">
        <w:rPr>
          <w:rFonts w:ascii="Simplified Arabic" w:hAnsi="Simplified Arabic" w:cs="Simplified Arabic"/>
          <w:b/>
          <w:bCs/>
          <w:color w:val="1D2129"/>
          <w:sz w:val="28"/>
          <w:szCs w:val="28"/>
          <w:rtl/>
        </w:rPr>
        <w:t xml:space="preserve"> الحلبي، الطّبعة الثّانية، 1965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الجاحظ، أبو عثمان، الرّسائل، تحقيق عبد السّلام محمّد هارون، القاهرة، مكتبة </w:t>
      </w:r>
      <w:proofErr w:type="spellStart"/>
      <w:r w:rsidRPr="008217B5">
        <w:rPr>
          <w:rFonts w:ascii="Simplified Arabic" w:hAnsi="Simplified Arabic" w:cs="Simplified Arabic"/>
          <w:b/>
          <w:bCs/>
          <w:color w:val="1D2129"/>
          <w:sz w:val="28"/>
          <w:szCs w:val="28"/>
          <w:rtl/>
        </w:rPr>
        <w:t>الخانجيّ</w:t>
      </w:r>
      <w:proofErr w:type="spellEnd"/>
      <w:r w:rsidRPr="008217B5">
        <w:rPr>
          <w:rFonts w:ascii="Simplified Arabic" w:hAnsi="Simplified Arabic" w:cs="Simplified Arabic"/>
          <w:b/>
          <w:bCs/>
          <w:color w:val="1D2129"/>
          <w:sz w:val="28"/>
          <w:szCs w:val="28"/>
          <w:rtl/>
        </w:rPr>
        <w:t>، د.ت</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الجاحظ، أبو عثمان، البخلاء، تحقيق طه </w:t>
      </w:r>
      <w:proofErr w:type="spellStart"/>
      <w:r w:rsidRPr="008217B5">
        <w:rPr>
          <w:rFonts w:ascii="Simplified Arabic" w:hAnsi="Simplified Arabic" w:cs="Simplified Arabic"/>
          <w:b/>
          <w:bCs/>
          <w:color w:val="1D2129"/>
          <w:sz w:val="28"/>
          <w:szCs w:val="28"/>
          <w:rtl/>
        </w:rPr>
        <w:t>الحاجري</w:t>
      </w:r>
      <w:proofErr w:type="spellEnd"/>
      <w:r w:rsidRPr="008217B5">
        <w:rPr>
          <w:rFonts w:ascii="Simplified Arabic" w:hAnsi="Simplified Arabic" w:cs="Simplified Arabic"/>
          <w:b/>
          <w:bCs/>
          <w:color w:val="1D2129"/>
          <w:sz w:val="28"/>
          <w:szCs w:val="28"/>
          <w:rtl/>
        </w:rPr>
        <w:t>، القاهرة، دار المعارف، الطّبعة السّادسة، د.ت</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الجاحظ، أبو عثمان، كتاب </w:t>
      </w:r>
      <w:proofErr w:type="spellStart"/>
      <w:r w:rsidRPr="008217B5">
        <w:rPr>
          <w:rFonts w:ascii="Simplified Arabic" w:hAnsi="Simplified Arabic" w:cs="Simplified Arabic"/>
          <w:b/>
          <w:bCs/>
          <w:color w:val="1D2129"/>
          <w:sz w:val="28"/>
          <w:szCs w:val="28"/>
          <w:rtl/>
        </w:rPr>
        <w:t>البرصان</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والعرجان</w:t>
      </w:r>
      <w:proofErr w:type="spellEnd"/>
      <w:r w:rsidRPr="008217B5">
        <w:rPr>
          <w:rFonts w:ascii="Simplified Arabic" w:hAnsi="Simplified Arabic" w:cs="Simplified Arabic"/>
          <w:b/>
          <w:bCs/>
          <w:color w:val="1D2129"/>
          <w:sz w:val="28"/>
          <w:szCs w:val="28"/>
          <w:rtl/>
        </w:rPr>
        <w:t xml:space="preserve"> والعميان والحولان، تحقيق وشرح عبد السّلام محمّد هارون، دار الجيل، بيروت، الطّبعة الأولى، 1990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الجاحظ، أبو عثمان، البيان والتّبيين، تحقيق وشرح عبد السّلام محمّد هارون، القاهرة، مكتبة </w:t>
      </w:r>
      <w:proofErr w:type="spellStart"/>
      <w:r w:rsidRPr="008217B5">
        <w:rPr>
          <w:rFonts w:ascii="Simplified Arabic" w:hAnsi="Simplified Arabic" w:cs="Simplified Arabic"/>
          <w:b/>
          <w:bCs/>
          <w:color w:val="1D2129"/>
          <w:sz w:val="28"/>
          <w:szCs w:val="28"/>
          <w:rtl/>
        </w:rPr>
        <w:t>الخانجيّ</w:t>
      </w:r>
      <w:proofErr w:type="spellEnd"/>
      <w:r w:rsidRPr="008217B5">
        <w:rPr>
          <w:rFonts w:ascii="Simplified Arabic" w:hAnsi="Simplified Arabic" w:cs="Simplified Arabic"/>
          <w:b/>
          <w:bCs/>
          <w:color w:val="1D2129"/>
          <w:sz w:val="28"/>
          <w:szCs w:val="28"/>
          <w:rtl/>
        </w:rPr>
        <w:t>، الطّبعة السّابعة، 1998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الخطيب البغداديّ، أبو بكر أحمد بن علي، </w:t>
      </w:r>
      <w:proofErr w:type="spellStart"/>
      <w:r w:rsidRPr="008217B5">
        <w:rPr>
          <w:rFonts w:ascii="Simplified Arabic" w:hAnsi="Simplified Arabic" w:cs="Simplified Arabic"/>
          <w:b/>
          <w:bCs/>
          <w:color w:val="1D2129"/>
          <w:sz w:val="28"/>
          <w:szCs w:val="28"/>
          <w:rtl/>
        </w:rPr>
        <w:t>التّطفيل</w:t>
      </w:r>
      <w:proofErr w:type="spellEnd"/>
      <w:r w:rsidRPr="008217B5">
        <w:rPr>
          <w:rFonts w:ascii="Simplified Arabic" w:hAnsi="Simplified Arabic" w:cs="Simplified Arabic"/>
          <w:b/>
          <w:bCs/>
          <w:color w:val="1D2129"/>
          <w:sz w:val="28"/>
          <w:szCs w:val="28"/>
          <w:rtl/>
        </w:rPr>
        <w:t xml:space="preserve"> وحكايات الطّفيليّين وأخبارهم، بيروت، منشورات الجمل، الطّبعة الأولى، 2011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الحصري</w:t>
      </w:r>
      <w:proofErr w:type="spellEnd"/>
      <w:r w:rsidRPr="008217B5">
        <w:rPr>
          <w:rFonts w:ascii="Simplified Arabic" w:hAnsi="Simplified Arabic" w:cs="Simplified Arabic"/>
          <w:b/>
          <w:bCs/>
          <w:color w:val="1D2129"/>
          <w:sz w:val="28"/>
          <w:szCs w:val="28"/>
          <w:rtl/>
        </w:rPr>
        <w:t xml:space="preserve"> القيروانيّ، إبراهيم بن عليّ، جمع الجواهر في الملح والنّوادر، تحقيق عليّ محمّد البجاوي، بيروت، دار الجيل، الطّبعة الثّانية، 1987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النّويري</w:t>
      </w:r>
      <w:proofErr w:type="spellEnd"/>
      <w:r w:rsidRPr="008217B5">
        <w:rPr>
          <w:rFonts w:ascii="Simplified Arabic" w:hAnsi="Simplified Arabic" w:cs="Simplified Arabic"/>
          <w:b/>
          <w:bCs/>
          <w:color w:val="1D2129"/>
          <w:sz w:val="28"/>
          <w:szCs w:val="28"/>
          <w:rtl/>
        </w:rPr>
        <w:t>، شهاب الدّين، نهاية الأرب في فنون الأدب، القاهرة، دار الكتب المصريّة، 1955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النّيسابوري</w:t>
      </w:r>
      <w:proofErr w:type="spellEnd"/>
      <w:r w:rsidRPr="008217B5">
        <w:rPr>
          <w:rFonts w:ascii="Simplified Arabic" w:hAnsi="Simplified Arabic" w:cs="Simplified Arabic"/>
          <w:b/>
          <w:bCs/>
          <w:color w:val="1D2129"/>
          <w:sz w:val="28"/>
          <w:szCs w:val="28"/>
          <w:rtl/>
        </w:rPr>
        <w:t xml:space="preserve">، أبو القاسم بن حبيب، عقلاء المجانين، تحقيق وجيه فارس </w:t>
      </w:r>
      <w:proofErr w:type="spellStart"/>
      <w:r w:rsidRPr="008217B5">
        <w:rPr>
          <w:rFonts w:ascii="Simplified Arabic" w:hAnsi="Simplified Arabic" w:cs="Simplified Arabic"/>
          <w:b/>
          <w:bCs/>
          <w:color w:val="1D2129"/>
          <w:sz w:val="28"/>
          <w:szCs w:val="28"/>
          <w:rtl/>
        </w:rPr>
        <w:t>الكيلاني</w:t>
      </w:r>
      <w:proofErr w:type="spellEnd"/>
      <w:r w:rsidRPr="008217B5">
        <w:rPr>
          <w:rFonts w:ascii="Simplified Arabic" w:hAnsi="Simplified Arabic" w:cs="Simplified Arabic"/>
          <w:b/>
          <w:bCs/>
          <w:color w:val="1D2129"/>
          <w:sz w:val="28"/>
          <w:szCs w:val="28"/>
          <w:rtl/>
        </w:rPr>
        <w:t>، مصر، المطبعة العربيّة، الطّبعة الأولى، 1924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الوشّاء</w:t>
      </w:r>
      <w:proofErr w:type="spellEnd"/>
      <w:r w:rsidRPr="008217B5">
        <w:rPr>
          <w:rFonts w:ascii="Simplified Arabic" w:hAnsi="Simplified Arabic" w:cs="Simplified Arabic"/>
          <w:b/>
          <w:bCs/>
          <w:color w:val="1D2129"/>
          <w:sz w:val="28"/>
          <w:szCs w:val="28"/>
          <w:rtl/>
        </w:rPr>
        <w:t xml:space="preserve">، أبو الطّيّب محمّد بن أحمد بن إسحاق، الموشّى في الظّرف والظّرفاء، تحقيق فهمي سعد. </w:t>
      </w:r>
      <w:proofErr w:type="gramStart"/>
      <w:r w:rsidRPr="008217B5">
        <w:rPr>
          <w:rFonts w:ascii="Simplified Arabic" w:hAnsi="Simplified Arabic" w:cs="Simplified Arabic"/>
          <w:b/>
          <w:bCs/>
          <w:color w:val="1D2129"/>
          <w:sz w:val="28"/>
          <w:szCs w:val="28"/>
          <w:rtl/>
        </w:rPr>
        <w:t>بيروت</w:t>
      </w:r>
      <w:proofErr w:type="gramEnd"/>
      <w:r w:rsidRPr="008217B5">
        <w:rPr>
          <w:rFonts w:ascii="Simplified Arabic" w:hAnsi="Simplified Arabic" w:cs="Simplified Arabic"/>
          <w:b/>
          <w:bCs/>
          <w:color w:val="1D2129"/>
          <w:sz w:val="28"/>
          <w:szCs w:val="28"/>
          <w:rtl/>
        </w:rPr>
        <w:t>، عالم الكتب، الطّبعة الأولى، 1985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2 - </w:t>
      </w:r>
      <w:r w:rsidRPr="008217B5">
        <w:rPr>
          <w:rFonts w:ascii="Simplified Arabic" w:hAnsi="Simplified Arabic" w:cs="Simplified Arabic"/>
          <w:b/>
          <w:bCs/>
          <w:color w:val="1D2129"/>
          <w:sz w:val="28"/>
          <w:szCs w:val="28"/>
          <w:rtl/>
        </w:rPr>
        <w:t>المراجع العربيّ</w:t>
      </w:r>
      <w:proofErr w:type="gramStart"/>
      <w:r w:rsidRPr="008217B5">
        <w:rPr>
          <w:rFonts w:ascii="Simplified Arabic" w:hAnsi="Simplified Arabic" w:cs="Simplified Arabic"/>
          <w:b/>
          <w:bCs/>
          <w:color w:val="1D2129"/>
          <w:sz w:val="28"/>
          <w:szCs w:val="28"/>
          <w:rtl/>
        </w:rPr>
        <w:t>ة</w:t>
      </w:r>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 xml:space="preserve">1.2 - </w:t>
      </w:r>
      <w:r w:rsidRPr="008217B5">
        <w:rPr>
          <w:rFonts w:ascii="Simplified Arabic" w:hAnsi="Simplified Arabic" w:cs="Simplified Arabic"/>
          <w:b/>
          <w:bCs/>
          <w:color w:val="1D2129"/>
          <w:sz w:val="28"/>
          <w:szCs w:val="28"/>
          <w:rtl/>
        </w:rPr>
        <w:t>مراجع خاصّة بالمقامة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إبراهيم، حمّادي، "تطوّر شخصيّة </w:t>
      </w:r>
      <w:proofErr w:type="spellStart"/>
      <w:r w:rsidRPr="008217B5">
        <w:rPr>
          <w:rFonts w:ascii="Simplified Arabic" w:hAnsi="Simplified Arabic" w:cs="Simplified Arabic"/>
          <w:b/>
          <w:bCs/>
          <w:color w:val="1D2129"/>
          <w:sz w:val="28"/>
          <w:szCs w:val="28"/>
          <w:rtl/>
        </w:rPr>
        <w:t>النكدّي</w:t>
      </w:r>
      <w:proofErr w:type="spellEnd"/>
      <w:r w:rsidRPr="008217B5">
        <w:rPr>
          <w:rFonts w:ascii="Simplified Arabic" w:hAnsi="Simplified Arabic" w:cs="Simplified Arabic"/>
          <w:b/>
          <w:bCs/>
          <w:color w:val="1D2129"/>
          <w:sz w:val="28"/>
          <w:szCs w:val="28"/>
          <w:rtl/>
        </w:rPr>
        <w:t xml:space="preserve"> من بديع الزّمان إلى الحريري"، تونس، حوليّات الجامعة التّونسيّة، العدد 25، 1986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إبراهيم، عبد الله، السّرديّة العربيّة، السّرديّة العربيّة، بحث في البنية السّرديّة للموروث </w:t>
      </w:r>
      <w:proofErr w:type="spellStart"/>
      <w:r w:rsidRPr="008217B5">
        <w:rPr>
          <w:rFonts w:ascii="Simplified Arabic" w:hAnsi="Simplified Arabic" w:cs="Simplified Arabic"/>
          <w:b/>
          <w:bCs/>
          <w:color w:val="1D2129"/>
          <w:sz w:val="28"/>
          <w:szCs w:val="28"/>
          <w:rtl/>
        </w:rPr>
        <w:t>الحكائي</w:t>
      </w:r>
      <w:proofErr w:type="spellEnd"/>
      <w:r w:rsidRPr="008217B5">
        <w:rPr>
          <w:rFonts w:ascii="Simplified Arabic" w:hAnsi="Simplified Arabic" w:cs="Simplified Arabic"/>
          <w:b/>
          <w:bCs/>
          <w:color w:val="1D2129"/>
          <w:sz w:val="28"/>
          <w:szCs w:val="28"/>
          <w:rtl/>
        </w:rPr>
        <w:t xml:space="preserve"> العربيّ، بيروت – الدّار البيضاء، المركز الثّقافي العربي، الطّبعة الأولى، 1992</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بن سلامة، رجاء، "في المقامة والمقام"، ضمن مشكل الجنس الأدبي في الأدب العربي القديم، تونس، منشورات كلّيّة الآداب </w:t>
      </w:r>
      <w:proofErr w:type="spellStart"/>
      <w:r w:rsidRPr="008217B5">
        <w:rPr>
          <w:rFonts w:ascii="Simplified Arabic" w:hAnsi="Simplified Arabic" w:cs="Simplified Arabic"/>
          <w:b/>
          <w:bCs/>
          <w:color w:val="1D2129"/>
          <w:sz w:val="28"/>
          <w:szCs w:val="28"/>
          <w:rtl/>
        </w:rPr>
        <w:t>منّوبة</w:t>
      </w:r>
      <w:proofErr w:type="spellEnd"/>
      <w:r w:rsidRPr="008217B5">
        <w:rPr>
          <w:rFonts w:ascii="Simplified Arabic" w:hAnsi="Simplified Arabic" w:cs="Simplified Arabic"/>
          <w:b/>
          <w:bCs/>
          <w:color w:val="1D2129"/>
          <w:sz w:val="28"/>
          <w:szCs w:val="28"/>
          <w:rtl/>
        </w:rPr>
        <w:t>، 1994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حجاب، محمّد نبيه، "ظاهرة المقامات، نشأتها وتطوّرها"، جامعة القاهرة، حوليّة كلّيّة دار العلوم، 1968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السّعافين</w:t>
      </w:r>
      <w:proofErr w:type="spellEnd"/>
      <w:r w:rsidRPr="008217B5">
        <w:rPr>
          <w:rFonts w:ascii="Simplified Arabic" w:hAnsi="Simplified Arabic" w:cs="Simplified Arabic"/>
          <w:b/>
          <w:bCs/>
          <w:color w:val="1D2129"/>
          <w:sz w:val="28"/>
          <w:szCs w:val="28"/>
          <w:rtl/>
        </w:rPr>
        <w:t xml:space="preserve">، إبراهيم، أصول المقامات، بيروت، دار </w:t>
      </w:r>
      <w:proofErr w:type="spellStart"/>
      <w:r w:rsidRPr="008217B5">
        <w:rPr>
          <w:rFonts w:ascii="Simplified Arabic" w:hAnsi="Simplified Arabic" w:cs="Simplified Arabic"/>
          <w:b/>
          <w:bCs/>
          <w:color w:val="1D2129"/>
          <w:sz w:val="28"/>
          <w:szCs w:val="28"/>
          <w:rtl/>
        </w:rPr>
        <w:t>المناعل</w:t>
      </w:r>
      <w:proofErr w:type="spellEnd"/>
      <w:r w:rsidRPr="008217B5">
        <w:rPr>
          <w:rFonts w:ascii="Simplified Arabic" w:hAnsi="Simplified Arabic" w:cs="Simplified Arabic"/>
          <w:b/>
          <w:bCs/>
          <w:color w:val="1D2129"/>
          <w:sz w:val="28"/>
          <w:szCs w:val="28"/>
          <w:rtl/>
        </w:rPr>
        <w:t>، 1987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عروس، بسمة، التّفاعل في الأجناس الأدبيّة، مشروع قراءة لنماذج من الأجناس النّثريّة القديمة من القرن الثّالث إلى السّادس هجريّا، تونس، منشورات كلّيّة الآداب والفنون والإنسانيّات </w:t>
      </w:r>
      <w:proofErr w:type="spellStart"/>
      <w:r w:rsidRPr="008217B5">
        <w:rPr>
          <w:rFonts w:ascii="Simplified Arabic" w:hAnsi="Simplified Arabic" w:cs="Simplified Arabic"/>
          <w:b/>
          <w:bCs/>
          <w:color w:val="1D2129"/>
          <w:sz w:val="28"/>
          <w:szCs w:val="28"/>
          <w:rtl/>
        </w:rPr>
        <w:t>منّوبة</w:t>
      </w:r>
      <w:proofErr w:type="spellEnd"/>
      <w:r w:rsidRPr="008217B5">
        <w:rPr>
          <w:rFonts w:ascii="Simplified Arabic" w:hAnsi="Simplified Arabic" w:cs="Simplified Arabic"/>
          <w:b/>
          <w:bCs/>
          <w:color w:val="1D2129"/>
          <w:sz w:val="28"/>
          <w:szCs w:val="28"/>
          <w:rtl/>
        </w:rPr>
        <w:t>، الطّبعة الأولى، 2008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w:t>
      </w:r>
      <w:r w:rsidRPr="008217B5">
        <w:rPr>
          <w:rFonts w:ascii="Simplified Arabic" w:hAnsi="Simplified Arabic" w:cs="Simplified Arabic"/>
          <w:b/>
          <w:bCs/>
          <w:color w:val="1D2129"/>
          <w:sz w:val="28"/>
          <w:szCs w:val="28"/>
          <w:rtl/>
        </w:rPr>
        <w:t xml:space="preserve">السّنوسي، نسرين، </w:t>
      </w:r>
      <w:proofErr w:type="spellStart"/>
      <w:r w:rsidRPr="008217B5">
        <w:rPr>
          <w:rFonts w:ascii="Simplified Arabic" w:hAnsi="Simplified Arabic" w:cs="Simplified Arabic"/>
          <w:b/>
          <w:bCs/>
          <w:color w:val="1D2129"/>
          <w:sz w:val="28"/>
          <w:szCs w:val="28"/>
          <w:rtl/>
        </w:rPr>
        <w:t>سيميائيّة</w:t>
      </w:r>
      <w:proofErr w:type="spellEnd"/>
      <w:r w:rsidRPr="008217B5">
        <w:rPr>
          <w:rFonts w:ascii="Simplified Arabic" w:hAnsi="Simplified Arabic" w:cs="Simplified Arabic"/>
          <w:b/>
          <w:bCs/>
          <w:color w:val="1D2129"/>
          <w:sz w:val="28"/>
          <w:szCs w:val="28"/>
          <w:rtl/>
        </w:rPr>
        <w:t xml:space="preserve"> الإنسان النّاقص في الأدب العربي القديم، تونس، الدّار التّونسيّة للكتاب، الطّبعة الأولى، 2017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صمّود، حمّادي، الوجه والقفا. في تلازم التّراث والحداثة، </w:t>
      </w:r>
      <w:proofErr w:type="gramStart"/>
      <w:r w:rsidRPr="008217B5">
        <w:rPr>
          <w:rFonts w:ascii="Simplified Arabic" w:hAnsi="Simplified Arabic" w:cs="Simplified Arabic"/>
          <w:b/>
          <w:bCs/>
          <w:color w:val="1D2129"/>
          <w:sz w:val="28"/>
          <w:szCs w:val="28"/>
          <w:rtl/>
        </w:rPr>
        <w:t>تونس</w:t>
      </w:r>
      <w:proofErr w:type="gramEnd"/>
      <w:r w:rsidRPr="008217B5">
        <w:rPr>
          <w:rFonts w:ascii="Simplified Arabic" w:hAnsi="Simplified Arabic" w:cs="Simplified Arabic"/>
          <w:b/>
          <w:bCs/>
          <w:color w:val="1D2129"/>
          <w:sz w:val="28"/>
          <w:szCs w:val="28"/>
          <w:rtl/>
        </w:rPr>
        <w:t>، الدّار التّونسيّة للنّشر، الطّبعة الأولى، 1988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الصّوابني</w:t>
      </w:r>
      <w:proofErr w:type="spellEnd"/>
      <w:r w:rsidRPr="008217B5">
        <w:rPr>
          <w:rFonts w:ascii="Simplified Arabic" w:hAnsi="Simplified Arabic" w:cs="Simplified Arabic"/>
          <w:b/>
          <w:bCs/>
          <w:color w:val="1D2129"/>
          <w:sz w:val="28"/>
          <w:szCs w:val="28"/>
          <w:rtl/>
        </w:rPr>
        <w:t xml:space="preserve">، عبد الرّزّاق، العلاقة بين شعر </w:t>
      </w:r>
      <w:proofErr w:type="spellStart"/>
      <w:r w:rsidRPr="008217B5">
        <w:rPr>
          <w:rFonts w:ascii="Simplified Arabic" w:hAnsi="Simplified Arabic" w:cs="Simplified Arabic"/>
          <w:b/>
          <w:bCs/>
          <w:color w:val="1D2129"/>
          <w:sz w:val="28"/>
          <w:szCs w:val="28"/>
          <w:rtl/>
        </w:rPr>
        <w:t>المهمّشين</w:t>
      </w:r>
      <w:proofErr w:type="spellEnd"/>
      <w:r w:rsidRPr="008217B5">
        <w:rPr>
          <w:rFonts w:ascii="Simplified Arabic" w:hAnsi="Simplified Arabic" w:cs="Simplified Arabic"/>
          <w:b/>
          <w:bCs/>
          <w:color w:val="1D2129"/>
          <w:sz w:val="28"/>
          <w:szCs w:val="28"/>
          <w:rtl/>
        </w:rPr>
        <w:t xml:space="preserve"> والمقامات، بحث مرقون، تونس، كلية الآداب والعلوم الإنسانيّة، 1991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ضيف، شوقي، المقامة، القاهرة، دار المعارف، الطّبعة الثّانية، 1964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طرشونة</w:t>
      </w:r>
      <w:proofErr w:type="spellEnd"/>
      <w:r w:rsidRPr="008217B5">
        <w:rPr>
          <w:rFonts w:ascii="Simplified Arabic" w:hAnsi="Simplified Arabic" w:cs="Simplified Arabic"/>
          <w:b/>
          <w:bCs/>
          <w:color w:val="1D2129"/>
          <w:sz w:val="28"/>
          <w:szCs w:val="28"/>
          <w:rtl/>
        </w:rPr>
        <w:t xml:space="preserve">، محمود، </w:t>
      </w:r>
      <w:proofErr w:type="spellStart"/>
      <w:r w:rsidRPr="008217B5">
        <w:rPr>
          <w:rFonts w:ascii="Simplified Arabic" w:hAnsi="Simplified Arabic" w:cs="Simplified Arabic"/>
          <w:b/>
          <w:bCs/>
          <w:color w:val="1D2129"/>
          <w:sz w:val="28"/>
          <w:szCs w:val="28"/>
          <w:rtl/>
        </w:rPr>
        <w:t>الهامشيّون</w:t>
      </w:r>
      <w:proofErr w:type="spellEnd"/>
      <w:r w:rsidRPr="008217B5">
        <w:rPr>
          <w:rFonts w:ascii="Simplified Arabic" w:hAnsi="Simplified Arabic" w:cs="Simplified Arabic"/>
          <w:b/>
          <w:bCs/>
          <w:color w:val="1D2129"/>
          <w:sz w:val="28"/>
          <w:szCs w:val="28"/>
          <w:rtl/>
        </w:rPr>
        <w:t xml:space="preserve"> في المقامات العربيّة وروايات الشّطّار الإسبانيّة، تونس، المركز الوطنيّ للتّرجمة، دار </w:t>
      </w:r>
      <w:proofErr w:type="spellStart"/>
      <w:r w:rsidRPr="008217B5">
        <w:rPr>
          <w:rFonts w:ascii="Simplified Arabic" w:hAnsi="Simplified Arabic" w:cs="Simplified Arabic"/>
          <w:b/>
          <w:bCs/>
          <w:color w:val="1D2129"/>
          <w:sz w:val="28"/>
          <w:szCs w:val="28"/>
          <w:rtl/>
        </w:rPr>
        <w:t>سيناترا</w:t>
      </w:r>
      <w:proofErr w:type="spellEnd"/>
      <w:r w:rsidRPr="008217B5">
        <w:rPr>
          <w:rFonts w:ascii="Simplified Arabic" w:hAnsi="Simplified Arabic" w:cs="Simplified Arabic"/>
          <w:b/>
          <w:bCs/>
          <w:color w:val="1D2129"/>
          <w:sz w:val="28"/>
          <w:szCs w:val="28"/>
          <w:rtl/>
        </w:rPr>
        <w:t xml:space="preserve">، 2010.- </w:t>
      </w:r>
      <w:proofErr w:type="spellStart"/>
      <w:r w:rsidRPr="008217B5">
        <w:rPr>
          <w:rFonts w:ascii="Simplified Arabic" w:hAnsi="Simplified Arabic" w:cs="Simplified Arabic"/>
          <w:b/>
          <w:bCs/>
          <w:color w:val="1D2129"/>
          <w:sz w:val="28"/>
          <w:szCs w:val="28"/>
          <w:rtl/>
        </w:rPr>
        <w:t>الكك</w:t>
      </w:r>
      <w:proofErr w:type="spellEnd"/>
      <w:r w:rsidRPr="008217B5">
        <w:rPr>
          <w:rFonts w:ascii="Simplified Arabic" w:hAnsi="Simplified Arabic" w:cs="Simplified Arabic"/>
          <w:b/>
          <w:bCs/>
          <w:color w:val="1D2129"/>
          <w:sz w:val="28"/>
          <w:szCs w:val="28"/>
          <w:rtl/>
        </w:rPr>
        <w:t>، فيكتور، بديعات الزّمان، بيروت، المطبعة الكاثوليكيّة الطّبعة الثّانية، 1971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كيليطو</w:t>
      </w:r>
      <w:proofErr w:type="spellEnd"/>
      <w:r w:rsidRPr="008217B5">
        <w:rPr>
          <w:rFonts w:ascii="Simplified Arabic" w:hAnsi="Simplified Arabic" w:cs="Simplified Arabic"/>
          <w:b/>
          <w:bCs/>
          <w:color w:val="1D2129"/>
          <w:sz w:val="28"/>
          <w:szCs w:val="28"/>
          <w:rtl/>
        </w:rPr>
        <w:t xml:space="preserve">، عبد الفتّاح، المقامات، السّرد والأنساق الثّقافيّة، ترجمة عبد الكبير الشّرقاوي، الدّار البيضاء، دار </w:t>
      </w:r>
      <w:proofErr w:type="spellStart"/>
      <w:r w:rsidRPr="008217B5">
        <w:rPr>
          <w:rFonts w:ascii="Simplified Arabic" w:hAnsi="Simplified Arabic" w:cs="Simplified Arabic"/>
          <w:b/>
          <w:bCs/>
          <w:color w:val="1D2129"/>
          <w:sz w:val="28"/>
          <w:szCs w:val="28"/>
          <w:rtl/>
        </w:rPr>
        <w:t>توبقال</w:t>
      </w:r>
      <w:proofErr w:type="spellEnd"/>
      <w:r w:rsidRPr="008217B5">
        <w:rPr>
          <w:rFonts w:ascii="Simplified Arabic" w:hAnsi="Simplified Arabic" w:cs="Simplified Arabic"/>
          <w:b/>
          <w:bCs/>
          <w:color w:val="1D2129"/>
          <w:sz w:val="28"/>
          <w:szCs w:val="28"/>
          <w:rtl/>
        </w:rPr>
        <w:t xml:space="preserve"> للنّشر، الطّبعة الثّانية، 2001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كيليطو</w:t>
      </w:r>
      <w:proofErr w:type="spellEnd"/>
      <w:r w:rsidRPr="008217B5">
        <w:rPr>
          <w:rFonts w:ascii="Simplified Arabic" w:hAnsi="Simplified Arabic" w:cs="Simplified Arabic"/>
          <w:b/>
          <w:bCs/>
          <w:color w:val="1D2129"/>
          <w:sz w:val="28"/>
          <w:szCs w:val="28"/>
          <w:rtl/>
        </w:rPr>
        <w:t xml:space="preserve">، عبد الفتّاح، الغائب، </w:t>
      </w:r>
      <w:proofErr w:type="spellStart"/>
      <w:r w:rsidRPr="008217B5">
        <w:rPr>
          <w:rFonts w:ascii="Simplified Arabic" w:hAnsi="Simplified Arabic" w:cs="Simplified Arabic"/>
          <w:b/>
          <w:bCs/>
          <w:color w:val="1D2129"/>
          <w:sz w:val="28"/>
          <w:szCs w:val="28"/>
          <w:rtl/>
        </w:rPr>
        <w:t>دراسةفي</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مقامةللحريري</w:t>
      </w:r>
      <w:proofErr w:type="spellEnd"/>
      <w:r w:rsidRPr="008217B5">
        <w:rPr>
          <w:rFonts w:ascii="Simplified Arabic" w:hAnsi="Simplified Arabic" w:cs="Simplified Arabic"/>
          <w:b/>
          <w:bCs/>
          <w:color w:val="1D2129"/>
          <w:sz w:val="28"/>
          <w:szCs w:val="28"/>
          <w:rtl/>
        </w:rPr>
        <w:t xml:space="preserve">، الدّار البيضاء - المغرب، دار </w:t>
      </w:r>
      <w:proofErr w:type="spellStart"/>
      <w:r w:rsidRPr="008217B5">
        <w:rPr>
          <w:rFonts w:ascii="Simplified Arabic" w:hAnsi="Simplified Arabic" w:cs="Simplified Arabic"/>
          <w:b/>
          <w:bCs/>
          <w:color w:val="1D2129"/>
          <w:sz w:val="28"/>
          <w:szCs w:val="28"/>
          <w:rtl/>
        </w:rPr>
        <w:t>توبقال</w:t>
      </w:r>
      <w:proofErr w:type="spellEnd"/>
      <w:r w:rsidRPr="008217B5">
        <w:rPr>
          <w:rFonts w:ascii="Simplified Arabic" w:hAnsi="Simplified Arabic" w:cs="Simplified Arabic"/>
          <w:b/>
          <w:bCs/>
          <w:color w:val="1D2129"/>
          <w:sz w:val="28"/>
          <w:szCs w:val="28"/>
          <w:rtl/>
        </w:rPr>
        <w:t xml:space="preserve"> للنّشر، الطّبعة الثّالثة، 2007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كيليطو</w:t>
      </w:r>
      <w:proofErr w:type="spellEnd"/>
      <w:r w:rsidRPr="008217B5">
        <w:rPr>
          <w:rFonts w:ascii="Simplified Arabic" w:hAnsi="Simplified Arabic" w:cs="Simplified Arabic"/>
          <w:b/>
          <w:bCs/>
          <w:color w:val="1D2129"/>
          <w:sz w:val="28"/>
          <w:szCs w:val="28"/>
          <w:rtl/>
        </w:rPr>
        <w:t xml:space="preserve">، عبد الفتّاح، الأدب والغرابة، </w:t>
      </w:r>
      <w:proofErr w:type="spellStart"/>
      <w:r w:rsidRPr="008217B5">
        <w:rPr>
          <w:rFonts w:ascii="Simplified Arabic" w:hAnsi="Simplified Arabic" w:cs="Simplified Arabic"/>
          <w:b/>
          <w:bCs/>
          <w:color w:val="1D2129"/>
          <w:sz w:val="28"/>
          <w:szCs w:val="28"/>
          <w:rtl/>
        </w:rPr>
        <w:t>دراساتبنيويّة</w:t>
      </w:r>
      <w:proofErr w:type="spellEnd"/>
      <w:r w:rsidRPr="008217B5">
        <w:rPr>
          <w:rFonts w:ascii="Simplified Arabic" w:hAnsi="Simplified Arabic" w:cs="Simplified Arabic"/>
          <w:b/>
          <w:bCs/>
          <w:color w:val="1D2129"/>
          <w:sz w:val="28"/>
          <w:szCs w:val="28"/>
          <w:rtl/>
        </w:rPr>
        <w:t xml:space="preserve"> في </w:t>
      </w:r>
      <w:proofErr w:type="spellStart"/>
      <w:r w:rsidRPr="008217B5">
        <w:rPr>
          <w:rFonts w:ascii="Simplified Arabic" w:hAnsi="Simplified Arabic" w:cs="Simplified Arabic"/>
          <w:b/>
          <w:bCs/>
          <w:color w:val="1D2129"/>
          <w:sz w:val="28"/>
          <w:szCs w:val="28"/>
          <w:rtl/>
        </w:rPr>
        <w:t>الأدبالعربي</w:t>
      </w:r>
      <w:proofErr w:type="spellEnd"/>
      <w:r w:rsidRPr="008217B5">
        <w:rPr>
          <w:rFonts w:ascii="Simplified Arabic" w:hAnsi="Simplified Arabic" w:cs="Simplified Arabic"/>
          <w:b/>
          <w:bCs/>
          <w:color w:val="1D2129"/>
          <w:sz w:val="28"/>
          <w:szCs w:val="28"/>
          <w:rtl/>
        </w:rPr>
        <w:t xml:space="preserve">، الدّار البيضاء - المغرب، دار </w:t>
      </w:r>
      <w:proofErr w:type="spellStart"/>
      <w:r w:rsidRPr="008217B5">
        <w:rPr>
          <w:rFonts w:ascii="Simplified Arabic" w:hAnsi="Simplified Arabic" w:cs="Simplified Arabic"/>
          <w:b/>
          <w:bCs/>
          <w:color w:val="1D2129"/>
          <w:sz w:val="28"/>
          <w:szCs w:val="28"/>
          <w:rtl/>
        </w:rPr>
        <w:t>توبقال</w:t>
      </w:r>
      <w:proofErr w:type="spellEnd"/>
      <w:r w:rsidRPr="008217B5">
        <w:rPr>
          <w:rFonts w:ascii="Simplified Arabic" w:hAnsi="Simplified Arabic" w:cs="Simplified Arabic"/>
          <w:b/>
          <w:bCs/>
          <w:color w:val="1D2129"/>
          <w:sz w:val="28"/>
          <w:szCs w:val="28"/>
          <w:rtl/>
        </w:rPr>
        <w:t xml:space="preserve"> للنّشر، الطّبعة الثّالثة، 2006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مرتاض</w:t>
      </w:r>
      <w:proofErr w:type="spellEnd"/>
      <w:r w:rsidRPr="008217B5">
        <w:rPr>
          <w:rFonts w:ascii="Simplified Arabic" w:hAnsi="Simplified Arabic" w:cs="Simplified Arabic"/>
          <w:b/>
          <w:bCs/>
          <w:color w:val="1D2129"/>
          <w:sz w:val="28"/>
          <w:szCs w:val="28"/>
          <w:rtl/>
        </w:rPr>
        <w:t>، عبد الملك، فنّ المقامات في الأدب العربي، الجزائر، الشّركة الوطنيّة للنّشر والتّوزيع، الطّبعة الأولى، 1980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الوغلاني</w:t>
      </w:r>
      <w:proofErr w:type="spellEnd"/>
      <w:r w:rsidRPr="008217B5">
        <w:rPr>
          <w:rFonts w:ascii="Simplified Arabic" w:hAnsi="Simplified Arabic" w:cs="Simplified Arabic"/>
          <w:b/>
          <w:bCs/>
          <w:color w:val="1D2129"/>
          <w:sz w:val="28"/>
          <w:szCs w:val="28"/>
          <w:rtl/>
        </w:rPr>
        <w:t xml:space="preserve">، خالد، إشكاليّة الجنس الأدبي في المقامة، مقامات </w:t>
      </w:r>
      <w:proofErr w:type="spellStart"/>
      <w:r w:rsidRPr="008217B5">
        <w:rPr>
          <w:rFonts w:ascii="Simplified Arabic" w:hAnsi="Simplified Arabic" w:cs="Simplified Arabic"/>
          <w:b/>
          <w:bCs/>
          <w:color w:val="1D2129"/>
          <w:sz w:val="28"/>
          <w:szCs w:val="28"/>
          <w:rtl/>
        </w:rPr>
        <w:t>الهمذاني</w:t>
      </w:r>
      <w:proofErr w:type="spellEnd"/>
      <w:r w:rsidRPr="008217B5">
        <w:rPr>
          <w:rFonts w:ascii="Simplified Arabic" w:hAnsi="Simplified Arabic" w:cs="Simplified Arabic"/>
          <w:b/>
          <w:bCs/>
          <w:color w:val="1D2129"/>
          <w:sz w:val="28"/>
          <w:szCs w:val="28"/>
          <w:rtl/>
        </w:rPr>
        <w:t xml:space="preserve"> أنموذجا، تونس، دار </w:t>
      </w:r>
      <w:proofErr w:type="spellStart"/>
      <w:r w:rsidRPr="008217B5">
        <w:rPr>
          <w:rFonts w:ascii="Simplified Arabic" w:hAnsi="Simplified Arabic" w:cs="Simplified Arabic"/>
          <w:b/>
          <w:bCs/>
          <w:color w:val="1D2129"/>
          <w:sz w:val="28"/>
          <w:szCs w:val="28"/>
          <w:rtl/>
        </w:rPr>
        <w:t>ميسكلياني</w:t>
      </w:r>
      <w:proofErr w:type="spellEnd"/>
      <w:r w:rsidRPr="008217B5">
        <w:rPr>
          <w:rFonts w:ascii="Simplified Arabic" w:hAnsi="Simplified Arabic" w:cs="Simplified Arabic"/>
          <w:b/>
          <w:bCs/>
          <w:color w:val="1D2129"/>
          <w:sz w:val="28"/>
          <w:szCs w:val="28"/>
          <w:rtl/>
        </w:rPr>
        <w:t xml:space="preserve"> للنّشر، سلسلة المعرفة الأدبيّة، الطّبعة الأولى، 2019</w:t>
      </w:r>
      <w:r w:rsidRPr="008217B5">
        <w:rPr>
          <w:rFonts w:ascii="Simplified Arabic" w:hAnsi="Simplified Arabic" w:cs="Simplified Arabic"/>
          <w:b/>
          <w:bCs/>
          <w:color w:val="1D2129"/>
          <w:sz w:val="28"/>
          <w:szCs w:val="28"/>
        </w:rPr>
        <w:t>.</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8217B5">
        <w:rPr>
          <w:rFonts w:ascii="Simplified Arabic" w:hAnsi="Simplified Arabic" w:cs="Simplified Arabic"/>
          <w:b/>
          <w:bCs/>
          <w:color w:val="1D2129"/>
          <w:sz w:val="28"/>
          <w:szCs w:val="28"/>
        </w:rPr>
        <w:t xml:space="preserve">2.2 - </w:t>
      </w:r>
      <w:r w:rsidRPr="008217B5">
        <w:rPr>
          <w:rFonts w:ascii="Simplified Arabic" w:hAnsi="Simplified Arabic" w:cs="Simplified Arabic"/>
          <w:b/>
          <w:bCs/>
          <w:color w:val="1D2129"/>
          <w:sz w:val="28"/>
          <w:szCs w:val="28"/>
          <w:rtl/>
        </w:rPr>
        <w:t>مراجع عامّ</w:t>
      </w:r>
      <w:proofErr w:type="gramStart"/>
      <w:r w:rsidRPr="008217B5">
        <w:rPr>
          <w:rFonts w:ascii="Simplified Arabic" w:hAnsi="Simplified Arabic" w:cs="Simplified Arabic"/>
          <w:b/>
          <w:bCs/>
          <w:color w:val="1D2129"/>
          <w:sz w:val="28"/>
          <w:szCs w:val="28"/>
          <w:rtl/>
        </w:rPr>
        <w:t>ة</w:t>
      </w:r>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باختين</w:t>
      </w:r>
      <w:proofErr w:type="spellEnd"/>
      <w:r w:rsidRPr="008217B5">
        <w:rPr>
          <w:rFonts w:ascii="Simplified Arabic" w:hAnsi="Simplified Arabic" w:cs="Simplified Arabic"/>
          <w:b/>
          <w:bCs/>
          <w:color w:val="1D2129"/>
          <w:sz w:val="28"/>
          <w:szCs w:val="28"/>
          <w:rtl/>
        </w:rPr>
        <w:t xml:space="preserve">، ميخائيل، شعريّة </w:t>
      </w:r>
      <w:proofErr w:type="spellStart"/>
      <w:r w:rsidRPr="008217B5">
        <w:rPr>
          <w:rFonts w:ascii="Simplified Arabic" w:hAnsi="Simplified Arabic" w:cs="Simplified Arabic"/>
          <w:b/>
          <w:bCs/>
          <w:color w:val="1D2129"/>
          <w:sz w:val="28"/>
          <w:szCs w:val="28"/>
          <w:rtl/>
        </w:rPr>
        <w:t>دوستويفسكي</w:t>
      </w:r>
      <w:proofErr w:type="spellEnd"/>
      <w:r w:rsidRPr="008217B5">
        <w:rPr>
          <w:rFonts w:ascii="Simplified Arabic" w:hAnsi="Simplified Arabic" w:cs="Simplified Arabic"/>
          <w:b/>
          <w:bCs/>
          <w:color w:val="1D2129"/>
          <w:sz w:val="28"/>
          <w:szCs w:val="28"/>
          <w:rtl/>
        </w:rPr>
        <w:t xml:space="preserve">، ترجمة جميل نصيف التّكريتي، الدّار البيضاء، دار </w:t>
      </w:r>
      <w:proofErr w:type="spellStart"/>
      <w:r w:rsidRPr="008217B5">
        <w:rPr>
          <w:rFonts w:ascii="Simplified Arabic" w:hAnsi="Simplified Arabic" w:cs="Simplified Arabic"/>
          <w:b/>
          <w:bCs/>
          <w:color w:val="1D2129"/>
          <w:sz w:val="28"/>
          <w:szCs w:val="28"/>
          <w:rtl/>
        </w:rPr>
        <w:t>توبقال</w:t>
      </w:r>
      <w:proofErr w:type="spellEnd"/>
      <w:r w:rsidRPr="008217B5">
        <w:rPr>
          <w:rFonts w:ascii="Simplified Arabic" w:hAnsi="Simplified Arabic" w:cs="Simplified Arabic"/>
          <w:b/>
          <w:bCs/>
          <w:color w:val="1D2129"/>
          <w:sz w:val="28"/>
          <w:szCs w:val="28"/>
          <w:rtl/>
        </w:rPr>
        <w:t xml:space="preserve"> للنّشر، سلسلة المعرفة الأدبيّة، ، الطّبعة الأولى، 1986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باختين</w:t>
      </w:r>
      <w:proofErr w:type="spellEnd"/>
      <w:r w:rsidRPr="008217B5">
        <w:rPr>
          <w:rFonts w:ascii="Simplified Arabic" w:hAnsi="Simplified Arabic" w:cs="Simplified Arabic"/>
          <w:b/>
          <w:bCs/>
          <w:color w:val="1D2129"/>
          <w:sz w:val="28"/>
          <w:szCs w:val="28"/>
          <w:rtl/>
        </w:rPr>
        <w:t xml:space="preserve">، ميخائيل، أعمال فرانسوا </w:t>
      </w:r>
      <w:proofErr w:type="spellStart"/>
      <w:r w:rsidRPr="008217B5">
        <w:rPr>
          <w:rFonts w:ascii="Simplified Arabic" w:hAnsi="Simplified Arabic" w:cs="Simplified Arabic"/>
          <w:b/>
          <w:bCs/>
          <w:color w:val="1D2129"/>
          <w:sz w:val="28"/>
          <w:szCs w:val="28"/>
          <w:rtl/>
        </w:rPr>
        <w:t>رابليه</w:t>
      </w:r>
      <w:proofErr w:type="spellEnd"/>
      <w:r w:rsidRPr="008217B5">
        <w:rPr>
          <w:rFonts w:ascii="Simplified Arabic" w:hAnsi="Simplified Arabic" w:cs="Simplified Arabic"/>
          <w:b/>
          <w:bCs/>
          <w:color w:val="1D2129"/>
          <w:sz w:val="28"/>
          <w:szCs w:val="28"/>
          <w:rtl/>
        </w:rPr>
        <w:t xml:space="preserve"> والثّقافة الشّعبيّة في العصر الوسيط وإبان عصر النّهضة، ترجمة </w:t>
      </w:r>
      <w:proofErr w:type="spellStart"/>
      <w:r w:rsidRPr="008217B5">
        <w:rPr>
          <w:rFonts w:ascii="Simplified Arabic" w:hAnsi="Simplified Arabic" w:cs="Simplified Arabic"/>
          <w:b/>
          <w:bCs/>
          <w:color w:val="1D2129"/>
          <w:sz w:val="28"/>
          <w:szCs w:val="28"/>
          <w:rtl/>
        </w:rPr>
        <w:t>شكير</w:t>
      </w:r>
      <w:proofErr w:type="spellEnd"/>
      <w:r w:rsidRPr="008217B5">
        <w:rPr>
          <w:rFonts w:ascii="Simplified Arabic" w:hAnsi="Simplified Arabic" w:cs="Simplified Arabic"/>
          <w:b/>
          <w:bCs/>
          <w:color w:val="1D2129"/>
          <w:sz w:val="28"/>
          <w:szCs w:val="28"/>
          <w:rtl/>
        </w:rPr>
        <w:t xml:space="preserve"> نصر الدّين، بيروت، منشورات الجمل، الطّبعة الأولى، 2015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الخصخوصي</w:t>
      </w:r>
      <w:proofErr w:type="spellEnd"/>
      <w:r w:rsidRPr="008217B5">
        <w:rPr>
          <w:rFonts w:ascii="Simplified Arabic" w:hAnsi="Simplified Arabic" w:cs="Simplified Arabic"/>
          <w:b/>
          <w:bCs/>
          <w:color w:val="1D2129"/>
          <w:sz w:val="28"/>
          <w:szCs w:val="28"/>
          <w:rtl/>
        </w:rPr>
        <w:t>، أحمد، الحمق والجنون في التّراث العربيّ من الجاهليّة إلى نهاية القرن الرّابع، القاهرة، الهيئة المصريّة العامّة للكتاب، 1992</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خضر، العادل، "صناعة النّ</w:t>
      </w:r>
      <w:proofErr w:type="gramStart"/>
      <w:r w:rsidRPr="008217B5">
        <w:rPr>
          <w:rFonts w:ascii="Simplified Arabic" w:hAnsi="Simplified Arabic" w:cs="Simplified Arabic"/>
          <w:b/>
          <w:bCs/>
          <w:color w:val="1D2129"/>
          <w:sz w:val="28"/>
          <w:szCs w:val="28"/>
          <w:rtl/>
        </w:rPr>
        <w:t>ادرة:</w:t>
      </w:r>
      <w:proofErr w:type="gramEnd"/>
      <w:r w:rsidRPr="008217B5">
        <w:rPr>
          <w:rFonts w:ascii="Simplified Arabic" w:hAnsi="Simplified Arabic" w:cs="Simplified Arabic"/>
          <w:b/>
          <w:bCs/>
          <w:color w:val="1D2129"/>
          <w:sz w:val="28"/>
          <w:szCs w:val="28"/>
          <w:rtl/>
        </w:rPr>
        <w:t xml:space="preserve"> بحث في بلاغة الهزل"، ضمن أعمال ندوة مشكل الجنس الأدبيّ في الأدب العربيّ القديم، منشورات كلّيّة الآداب </w:t>
      </w:r>
      <w:proofErr w:type="spellStart"/>
      <w:r w:rsidRPr="008217B5">
        <w:rPr>
          <w:rFonts w:ascii="Simplified Arabic" w:hAnsi="Simplified Arabic" w:cs="Simplified Arabic"/>
          <w:b/>
          <w:bCs/>
          <w:color w:val="1D2129"/>
          <w:sz w:val="28"/>
          <w:szCs w:val="28"/>
          <w:rtl/>
        </w:rPr>
        <w:t>منّوبة</w:t>
      </w:r>
      <w:proofErr w:type="spellEnd"/>
      <w:r w:rsidRPr="008217B5">
        <w:rPr>
          <w:rFonts w:ascii="Simplified Arabic" w:hAnsi="Simplified Arabic" w:cs="Simplified Arabic"/>
          <w:b/>
          <w:bCs/>
          <w:color w:val="1D2129"/>
          <w:sz w:val="28"/>
          <w:szCs w:val="28"/>
          <w:rtl/>
        </w:rPr>
        <w:t>، تونس، 1994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خضر، العادل، الأدب عند العرب، مقاربة </w:t>
      </w:r>
      <w:proofErr w:type="spellStart"/>
      <w:r w:rsidRPr="008217B5">
        <w:rPr>
          <w:rFonts w:ascii="Simplified Arabic" w:hAnsi="Simplified Arabic" w:cs="Simplified Arabic"/>
          <w:b/>
          <w:bCs/>
          <w:color w:val="1D2129"/>
          <w:sz w:val="28"/>
          <w:szCs w:val="28"/>
          <w:rtl/>
        </w:rPr>
        <w:t>وسائطيّة</w:t>
      </w:r>
      <w:proofErr w:type="spellEnd"/>
      <w:r w:rsidRPr="008217B5">
        <w:rPr>
          <w:rFonts w:ascii="Simplified Arabic" w:hAnsi="Simplified Arabic" w:cs="Simplified Arabic"/>
          <w:b/>
          <w:bCs/>
          <w:color w:val="1D2129"/>
          <w:sz w:val="28"/>
          <w:szCs w:val="28"/>
          <w:rtl/>
        </w:rPr>
        <w:t xml:space="preserve">، تونس، منشورات كلّية </w:t>
      </w:r>
      <w:proofErr w:type="spellStart"/>
      <w:r w:rsidRPr="008217B5">
        <w:rPr>
          <w:rFonts w:ascii="Simplified Arabic" w:hAnsi="Simplified Arabic" w:cs="Simplified Arabic"/>
          <w:b/>
          <w:bCs/>
          <w:color w:val="1D2129"/>
          <w:sz w:val="28"/>
          <w:szCs w:val="28"/>
          <w:rtl/>
        </w:rPr>
        <w:t>منّوبة</w:t>
      </w:r>
      <w:proofErr w:type="spellEnd"/>
      <w:r w:rsidRPr="008217B5">
        <w:rPr>
          <w:rFonts w:ascii="Simplified Arabic" w:hAnsi="Simplified Arabic" w:cs="Simplified Arabic"/>
          <w:b/>
          <w:bCs/>
          <w:color w:val="1D2129"/>
          <w:sz w:val="28"/>
          <w:szCs w:val="28"/>
          <w:rtl/>
        </w:rPr>
        <w:t>، ودار سحر للنّشر، 2004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خضر، العادل، "الحيلة في الأدب العربيّ القديم دراسة </w:t>
      </w:r>
      <w:proofErr w:type="spellStart"/>
      <w:r w:rsidRPr="008217B5">
        <w:rPr>
          <w:rFonts w:ascii="Simplified Arabic" w:hAnsi="Simplified Arabic" w:cs="Simplified Arabic"/>
          <w:b/>
          <w:bCs/>
          <w:color w:val="1D2129"/>
          <w:sz w:val="28"/>
          <w:szCs w:val="28"/>
          <w:rtl/>
        </w:rPr>
        <w:t>سميوطيقيّة</w:t>
      </w:r>
      <w:proofErr w:type="spellEnd"/>
      <w:r w:rsidRPr="008217B5">
        <w:rPr>
          <w:rFonts w:ascii="Simplified Arabic" w:hAnsi="Simplified Arabic" w:cs="Simplified Arabic"/>
          <w:b/>
          <w:bCs/>
          <w:color w:val="1D2129"/>
          <w:sz w:val="28"/>
          <w:szCs w:val="28"/>
          <w:rtl/>
        </w:rPr>
        <w:t xml:space="preserve"> في بعض العوالم </w:t>
      </w:r>
      <w:proofErr w:type="spellStart"/>
      <w:r w:rsidRPr="008217B5">
        <w:rPr>
          <w:rFonts w:ascii="Simplified Arabic" w:hAnsi="Simplified Arabic" w:cs="Simplified Arabic"/>
          <w:b/>
          <w:bCs/>
          <w:color w:val="1D2129"/>
          <w:sz w:val="28"/>
          <w:szCs w:val="28"/>
          <w:rtl/>
        </w:rPr>
        <w:t>العرفانيّة</w:t>
      </w:r>
      <w:proofErr w:type="spellEnd"/>
      <w:r w:rsidRPr="008217B5">
        <w:rPr>
          <w:rFonts w:ascii="Simplified Arabic" w:hAnsi="Simplified Arabic" w:cs="Simplified Arabic"/>
          <w:b/>
          <w:bCs/>
          <w:color w:val="1D2129"/>
          <w:sz w:val="28"/>
          <w:szCs w:val="28"/>
          <w:rtl/>
        </w:rPr>
        <w:t xml:space="preserve">"، ضمن كتاب،الجاحظ والبيان الآخر، بحوث </w:t>
      </w:r>
      <w:proofErr w:type="spellStart"/>
      <w:r w:rsidRPr="008217B5">
        <w:rPr>
          <w:rFonts w:ascii="Simplified Arabic" w:hAnsi="Simplified Arabic" w:cs="Simplified Arabic"/>
          <w:b/>
          <w:bCs/>
          <w:color w:val="1D2129"/>
          <w:sz w:val="28"/>
          <w:szCs w:val="28"/>
          <w:rtl/>
        </w:rPr>
        <w:t>سيميائيّة</w:t>
      </w:r>
      <w:proofErr w:type="spellEnd"/>
      <w:r w:rsidRPr="008217B5">
        <w:rPr>
          <w:rFonts w:ascii="Simplified Arabic" w:hAnsi="Simplified Arabic" w:cs="Simplified Arabic"/>
          <w:b/>
          <w:bCs/>
          <w:color w:val="1D2129"/>
          <w:sz w:val="28"/>
          <w:szCs w:val="28"/>
          <w:rtl/>
        </w:rPr>
        <w:t xml:space="preserve"> تأويليّة، تونس، دار </w:t>
      </w:r>
      <w:proofErr w:type="spellStart"/>
      <w:r w:rsidRPr="008217B5">
        <w:rPr>
          <w:rFonts w:ascii="Simplified Arabic" w:hAnsi="Simplified Arabic" w:cs="Simplified Arabic"/>
          <w:b/>
          <w:bCs/>
          <w:color w:val="1D2129"/>
          <w:sz w:val="28"/>
          <w:szCs w:val="28"/>
          <w:rtl/>
        </w:rPr>
        <w:t>ميسكلياني</w:t>
      </w:r>
      <w:proofErr w:type="spellEnd"/>
      <w:r w:rsidRPr="008217B5">
        <w:rPr>
          <w:rFonts w:ascii="Simplified Arabic" w:hAnsi="Simplified Arabic" w:cs="Simplified Arabic"/>
          <w:b/>
          <w:bCs/>
          <w:color w:val="1D2129"/>
          <w:sz w:val="28"/>
          <w:szCs w:val="28"/>
          <w:rtl/>
        </w:rPr>
        <w:t xml:space="preserve"> للنّشر، الطّبعة الأولى، 2017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خضر، العادل، نسيان ما لا يُنْسَى، أو صور الأصل في الأدب. </w:t>
      </w:r>
      <w:proofErr w:type="gramStart"/>
      <w:r w:rsidRPr="008217B5">
        <w:rPr>
          <w:rFonts w:ascii="Simplified Arabic" w:hAnsi="Simplified Arabic" w:cs="Simplified Arabic"/>
          <w:b/>
          <w:bCs/>
          <w:color w:val="1D2129"/>
          <w:sz w:val="28"/>
          <w:szCs w:val="28"/>
          <w:rtl/>
        </w:rPr>
        <w:t>مقالات</w:t>
      </w:r>
      <w:proofErr w:type="gramEnd"/>
      <w:r w:rsidRPr="008217B5">
        <w:rPr>
          <w:rFonts w:ascii="Simplified Arabic" w:hAnsi="Simplified Arabic" w:cs="Simplified Arabic"/>
          <w:b/>
          <w:bCs/>
          <w:color w:val="1D2129"/>
          <w:sz w:val="28"/>
          <w:szCs w:val="28"/>
          <w:rtl/>
        </w:rPr>
        <w:t xml:space="preserve"> في التّأويل الأدبي، تونس، الدّار التّونسيّة للكتاب، الطّبعة الأولى، 2015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 xml:space="preserve">- </w:t>
      </w:r>
      <w:proofErr w:type="spellStart"/>
      <w:r w:rsidRPr="008217B5">
        <w:rPr>
          <w:rFonts w:ascii="Simplified Arabic" w:hAnsi="Simplified Arabic" w:cs="Simplified Arabic"/>
          <w:b/>
          <w:bCs/>
          <w:color w:val="1D2129"/>
          <w:sz w:val="28"/>
          <w:szCs w:val="28"/>
          <w:rtl/>
        </w:rPr>
        <w:t>الدّبّابي</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الميساوي</w:t>
      </w:r>
      <w:proofErr w:type="spellEnd"/>
      <w:r w:rsidRPr="008217B5">
        <w:rPr>
          <w:rFonts w:ascii="Simplified Arabic" w:hAnsi="Simplified Arabic" w:cs="Simplified Arabic"/>
          <w:b/>
          <w:bCs/>
          <w:color w:val="1D2129"/>
          <w:sz w:val="28"/>
          <w:szCs w:val="28"/>
          <w:rtl/>
        </w:rPr>
        <w:t xml:space="preserve">، سهام، الطّعام والشّراب في التّراث العربي، تونس، منشورات كلّية الآداب والفنون والإنسانيّات </w:t>
      </w:r>
      <w:proofErr w:type="spellStart"/>
      <w:r w:rsidRPr="008217B5">
        <w:rPr>
          <w:rFonts w:ascii="Simplified Arabic" w:hAnsi="Simplified Arabic" w:cs="Simplified Arabic"/>
          <w:b/>
          <w:bCs/>
          <w:color w:val="1D2129"/>
          <w:sz w:val="28"/>
          <w:szCs w:val="28"/>
          <w:rtl/>
        </w:rPr>
        <w:t>بمنّوبة</w:t>
      </w:r>
      <w:proofErr w:type="spellEnd"/>
      <w:r w:rsidRPr="008217B5">
        <w:rPr>
          <w:rFonts w:ascii="Simplified Arabic" w:hAnsi="Simplified Arabic" w:cs="Simplified Arabic"/>
          <w:b/>
          <w:bCs/>
          <w:color w:val="1D2129"/>
          <w:sz w:val="28"/>
          <w:szCs w:val="28"/>
          <w:rtl/>
        </w:rPr>
        <w:t>، الطّبعة الأولى، 2008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السّمّان، محمّد حيّان، خطاب الجنون في الثّقافة العربيّة، لندن-قبرص، رياض الرّيّس للكتب والنّشر، الطّبعة الأولى، 1993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طه، عبد الواحد، "مجتمع بغداد من خلال حكاية أبي القاسم البغداديّ"، مجلّة المورد، المجلّد الثّالث، العدد الرّابع، بغداد، دار الحرّيّة للطّباعة، 12-03-1974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غريماس</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ألجيرداس</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وفونتيني</w:t>
      </w:r>
      <w:proofErr w:type="spellEnd"/>
      <w:r w:rsidRPr="008217B5">
        <w:rPr>
          <w:rFonts w:ascii="Simplified Arabic" w:hAnsi="Simplified Arabic" w:cs="Simplified Arabic"/>
          <w:b/>
          <w:bCs/>
          <w:color w:val="1D2129"/>
          <w:sz w:val="28"/>
          <w:szCs w:val="28"/>
          <w:rtl/>
        </w:rPr>
        <w:t xml:space="preserve">، جاك، </w:t>
      </w:r>
      <w:proofErr w:type="spellStart"/>
      <w:r w:rsidRPr="008217B5">
        <w:rPr>
          <w:rFonts w:ascii="Simplified Arabic" w:hAnsi="Simplified Arabic" w:cs="Simplified Arabic"/>
          <w:b/>
          <w:bCs/>
          <w:color w:val="1D2129"/>
          <w:sz w:val="28"/>
          <w:szCs w:val="28"/>
          <w:rtl/>
        </w:rPr>
        <w:t>سيميائيّات</w:t>
      </w:r>
      <w:proofErr w:type="spellEnd"/>
      <w:r w:rsidRPr="008217B5">
        <w:rPr>
          <w:rFonts w:ascii="Simplified Arabic" w:hAnsi="Simplified Arabic" w:cs="Simplified Arabic"/>
          <w:b/>
          <w:bCs/>
          <w:color w:val="1D2129"/>
          <w:sz w:val="28"/>
          <w:szCs w:val="28"/>
          <w:rtl/>
        </w:rPr>
        <w:t xml:space="preserve"> الأهواء، من حالات الأشياء إلى حالات النّفس، ترجمة سعيد </w:t>
      </w:r>
      <w:proofErr w:type="spellStart"/>
      <w:r w:rsidRPr="008217B5">
        <w:rPr>
          <w:rFonts w:ascii="Simplified Arabic" w:hAnsi="Simplified Arabic" w:cs="Simplified Arabic"/>
          <w:b/>
          <w:bCs/>
          <w:color w:val="1D2129"/>
          <w:sz w:val="28"/>
          <w:szCs w:val="28"/>
          <w:rtl/>
        </w:rPr>
        <w:t>بنكراد</w:t>
      </w:r>
      <w:proofErr w:type="spellEnd"/>
      <w:r w:rsidRPr="008217B5">
        <w:rPr>
          <w:rFonts w:ascii="Simplified Arabic" w:hAnsi="Simplified Arabic" w:cs="Simplified Arabic"/>
          <w:b/>
          <w:bCs/>
          <w:color w:val="1D2129"/>
          <w:sz w:val="28"/>
          <w:szCs w:val="28"/>
          <w:rtl/>
        </w:rPr>
        <w:t>، بيروت، دار الكتاب الجديد المتّحدة، الطّبعة الأولى، 2010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قرامي</w:t>
      </w:r>
      <w:proofErr w:type="spellEnd"/>
      <w:r w:rsidRPr="008217B5">
        <w:rPr>
          <w:rFonts w:ascii="Simplified Arabic" w:hAnsi="Simplified Arabic" w:cs="Simplified Arabic"/>
          <w:b/>
          <w:bCs/>
          <w:color w:val="1D2129"/>
          <w:sz w:val="28"/>
          <w:szCs w:val="28"/>
          <w:rtl/>
        </w:rPr>
        <w:t xml:space="preserve">، آمال، الاختلاف في الثّقافة العربيّة الإسلاميّة: دراسة </w:t>
      </w:r>
      <w:proofErr w:type="spellStart"/>
      <w:r w:rsidRPr="008217B5">
        <w:rPr>
          <w:rFonts w:ascii="Simplified Arabic" w:hAnsi="Simplified Arabic" w:cs="Simplified Arabic"/>
          <w:b/>
          <w:bCs/>
          <w:color w:val="1D2129"/>
          <w:sz w:val="28"/>
          <w:szCs w:val="28"/>
          <w:rtl/>
        </w:rPr>
        <w:t>جندريّة</w:t>
      </w:r>
      <w:proofErr w:type="spellEnd"/>
      <w:r w:rsidRPr="008217B5">
        <w:rPr>
          <w:rFonts w:ascii="Simplified Arabic" w:hAnsi="Simplified Arabic" w:cs="Simplified Arabic"/>
          <w:b/>
          <w:bCs/>
          <w:color w:val="1D2129"/>
          <w:sz w:val="28"/>
          <w:szCs w:val="28"/>
          <w:rtl/>
        </w:rPr>
        <w:t>، دار المدار الإسلاميّ، بيروت، 2007</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مالطي </w:t>
      </w:r>
      <w:proofErr w:type="spellStart"/>
      <w:r w:rsidRPr="008217B5">
        <w:rPr>
          <w:rFonts w:ascii="Simplified Arabic" w:hAnsi="Simplified Arabic" w:cs="Simplified Arabic"/>
          <w:b/>
          <w:bCs/>
          <w:color w:val="1D2129"/>
          <w:sz w:val="28"/>
          <w:szCs w:val="28"/>
          <w:rtl/>
        </w:rPr>
        <w:t>دوغلاس</w:t>
      </w:r>
      <w:proofErr w:type="spellEnd"/>
      <w:r w:rsidRPr="008217B5">
        <w:rPr>
          <w:rFonts w:ascii="Simplified Arabic" w:hAnsi="Simplified Arabic" w:cs="Simplified Arabic"/>
          <w:b/>
          <w:bCs/>
          <w:color w:val="1D2129"/>
          <w:sz w:val="28"/>
          <w:szCs w:val="28"/>
          <w:rtl/>
        </w:rPr>
        <w:t>، فدوى، بناء النّصّ التّراثيّ، دراسات في الأدب والتّراجم، مصر، الهيئة المصريّة العامّة للكتاب، سلسلة دراسات أدبيّة، الطّبعة الأولى، 1985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مبارك، زكيّ، النّثر الفنّيّ في القرن الرّابع، القاهرة، مؤسّسة </w:t>
      </w:r>
      <w:proofErr w:type="spellStart"/>
      <w:r w:rsidRPr="008217B5">
        <w:rPr>
          <w:rFonts w:ascii="Simplified Arabic" w:hAnsi="Simplified Arabic" w:cs="Simplified Arabic"/>
          <w:b/>
          <w:bCs/>
          <w:color w:val="1D2129"/>
          <w:sz w:val="28"/>
          <w:szCs w:val="28"/>
          <w:rtl/>
        </w:rPr>
        <w:t>هنداوي</w:t>
      </w:r>
      <w:proofErr w:type="spellEnd"/>
      <w:r w:rsidRPr="008217B5">
        <w:rPr>
          <w:rFonts w:ascii="Simplified Arabic" w:hAnsi="Simplified Arabic" w:cs="Simplified Arabic"/>
          <w:b/>
          <w:bCs/>
          <w:color w:val="1D2129"/>
          <w:sz w:val="28"/>
          <w:szCs w:val="28"/>
          <w:rtl/>
        </w:rPr>
        <w:t xml:space="preserve"> للتّعليم والثّقافة، الطّبعة الأولى، 2012</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tl/>
        </w:rPr>
        <w:t>الودرني</w:t>
      </w:r>
      <w:proofErr w:type="spellEnd"/>
      <w:r w:rsidRPr="008217B5">
        <w:rPr>
          <w:rFonts w:ascii="Simplified Arabic" w:hAnsi="Simplified Arabic" w:cs="Simplified Arabic"/>
          <w:b/>
          <w:bCs/>
          <w:color w:val="1D2129"/>
          <w:sz w:val="28"/>
          <w:szCs w:val="28"/>
          <w:rtl/>
        </w:rPr>
        <w:t>، مسعود، فنّ النّوادر في التّراث النّثري، تونس، الدّار التّونسيّة للكتاب، الطّبعة الأولى، 2018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ياسين، بوعليّ، بيان الحدّ بين الهزل والجد</w:t>
      </w:r>
      <w:proofErr w:type="gramStart"/>
      <w:r w:rsidRPr="008217B5">
        <w:rPr>
          <w:rFonts w:ascii="Simplified Arabic" w:hAnsi="Simplified Arabic" w:cs="Simplified Arabic"/>
          <w:b/>
          <w:bCs/>
          <w:color w:val="1D2129"/>
          <w:sz w:val="28"/>
          <w:szCs w:val="28"/>
          <w:rtl/>
        </w:rPr>
        <w:t>ّ:</w:t>
      </w:r>
      <w:proofErr w:type="gramEnd"/>
      <w:r w:rsidRPr="008217B5">
        <w:rPr>
          <w:rFonts w:ascii="Simplified Arabic" w:hAnsi="Simplified Arabic" w:cs="Simplified Arabic"/>
          <w:b/>
          <w:bCs/>
          <w:color w:val="1D2129"/>
          <w:sz w:val="28"/>
          <w:szCs w:val="28"/>
          <w:rtl/>
        </w:rPr>
        <w:t xml:space="preserve"> دراسة في أدب النّكتة، دمشق، دار المدى للثّقافة والنّشر، الطّبعة الأولى، 1996</w:t>
      </w:r>
      <w:r w:rsidRPr="008217B5">
        <w:rPr>
          <w:rFonts w:ascii="Simplified Arabic" w:hAnsi="Simplified Arabic" w:cs="Simplified Arabic"/>
          <w:b/>
          <w:bCs/>
          <w:color w:val="1D2129"/>
          <w:sz w:val="28"/>
          <w:szCs w:val="28"/>
        </w:rPr>
        <w:t>.</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8217B5">
        <w:rPr>
          <w:rFonts w:ascii="Simplified Arabic" w:hAnsi="Simplified Arabic" w:cs="Simplified Arabic"/>
          <w:b/>
          <w:bCs/>
          <w:color w:val="1D2129"/>
          <w:sz w:val="28"/>
          <w:szCs w:val="28"/>
        </w:rPr>
        <w:t xml:space="preserve">3- </w:t>
      </w:r>
      <w:r w:rsidRPr="008217B5">
        <w:rPr>
          <w:rFonts w:ascii="Simplified Arabic" w:hAnsi="Simplified Arabic" w:cs="Simplified Arabic"/>
          <w:b/>
          <w:bCs/>
          <w:color w:val="1D2129"/>
          <w:sz w:val="28"/>
          <w:szCs w:val="28"/>
          <w:rtl/>
        </w:rPr>
        <w:t>المراجع باللّغة الأجنبيّ</w:t>
      </w:r>
      <w:proofErr w:type="gramStart"/>
      <w:r w:rsidRPr="008217B5">
        <w:rPr>
          <w:rFonts w:ascii="Simplified Arabic" w:hAnsi="Simplified Arabic" w:cs="Simplified Arabic"/>
          <w:b/>
          <w:bCs/>
          <w:color w:val="1D2129"/>
          <w:sz w:val="28"/>
          <w:szCs w:val="28"/>
          <w:rtl/>
        </w:rPr>
        <w:t>ة</w:t>
      </w:r>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 xml:space="preserve">1.3 – </w:t>
      </w:r>
      <w:r w:rsidRPr="008217B5">
        <w:rPr>
          <w:rFonts w:ascii="Simplified Arabic" w:hAnsi="Simplified Arabic" w:cs="Simplified Arabic"/>
          <w:b/>
          <w:bCs/>
          <w:color w:val="1D2129"/>
          <w:sz w:val="28"/>
          <w:szCs w:val="28"/>
          <w:rtl/>
        </w:rPr>
        <w:t>المراجع الخاصّة بالمقامات</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Beeston</w:t>
      </w:r>
      <w:proofErr w:type="spellEnd"/>
      <w:r w:rsidRPr="008217B5">
        <w:rPr>
          <w:rFonts w:ascii="Simplified Arabic" w:hAnsi="Simplified Arabic" w:cs="Simplified Arabic"/>
          <w:b/>
          <w:bCs/>
          <w:color w:val="1D2129"/>
          <w:sz w:val="28"/>
          <w:szCs w:val="28"/>
        </w:rPr>
        <w:t xml:space="preserve">, A.F. L, « The </w:t>
      </w:r>
      <w:proofErr w:type="spellStart"/>
      <w:r w:rsidRPr="008217B5">
        <w:rPr>
          <w:rFonts w:ascii="Simplified Arabic" w:hAnsi="Simplified Arabic" w:cs="Simplified Arabic"/>
          <w:b/>
          <w:bCs/>
          <w:color w:val="1D2129"/>
          <w:sz w:val="28"/>
          <w:szCs w:val="28"/>
        </w:rPr>
        <w:t>Genesis</w:t>
      </w:r>
      <w:proofErr w:type="spellEnd"/>
      <w:r w:rsidRPr="008217B5">
        <w:rPr>
          <w:rFonts w:ascii="Simplified Arabic" w:hAnsi="Simplified Arabic" w:cs="Simplified Arabic"/>
          <w:b/>
          <w:bCs/>
          <w:color w:val="1D2129"/>
          <w:sz w:val="28"/>
          <w:szCs w:val="28"/>
        </w:rPr>
        <w:t xml:space="preserve"> of the </w:t>
      </w:r>
      <w:proofErr w:type="spellStart"/>
      <w:r w:rsidRPr="008217B5">
        <w:rPr>
          <w:rFonts w:ascii="Simplified Arabic" w:hAnsi="Simplified Arabic" w:cs="Simplified Arabic"/>
          <w:b/>
          <w:bCs/>
          <w:color w:val="1D2129"/>
          <w:sz w:val="28"/>
          <w:szCs w:val="28"/>
        </w:rPr>
        <w:t>Maqamât</w:t>
      </w:r>
      <w:proofErr w:type="spellEnd"/>
      <w:r w:rsidRPr="008217B5">
        <w:rPr>
          <w:rFonts w:ascii="Simplified Arabic" w:hAnsi="Simplified Arabic" w:cs="Simplified Arabic"/>
          <w:b/>
          <w:bCs/>
          <w:color w:val="1D2129"/>
          <w:sz w:val="28"/>
          <w:szCs w:val="28"/>
        </w:rPr>
        <w:t xml:space="preserve">», Journal of </w:t>
      </w:r>
      <w:proofErr w:type="spellStart"/>
      <w:r w:rsidRPr="008217B5">
        <w:rPr>
          <w:rFonts w:ascii="Simplified Arabic" w:hAnsi="Simplified Arabic" w:cs="Simplified Arabic"/>
          <w:b/>
          <w:bCs/>
          <w:color w:val="1D2129"/>
          <w:sz w:val="28"/>
          <w:szCs w:val="28"/>
        </w:rPr>
        <w:t>Arabic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literature</w:t>
      </w:r>
      <w:proofErr w:type="spellEnd"/>
      <w:r w:rsidRPr="008217B5">
        <w:rPr>
          <w:rFonts w:ascii="Simplified Arabic" w:hAnsi="Simplified Arabic" w:cs="Simplified Arabic"/>
          <w:b/>
          <w:bCs/>
          <w:color w:val="1D2129"/>
          <w:sz w:val="28"/>
          <w:szCs w:val="28"/>
        </w:rPr>
        <w:t>, II, 1971.</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Beeston</w:t>
      </w:r>
      <w:proofErr w:type="spellEnd"/>
      <w:r w:rsidRPr="008217B5">
        <w:rPr>
          <w:rFonts w:ascii="Simplified Arabic" w:hAnsi="Simplified Arabic" w:cs="Simplified Arabic"/>
          <w:b/>
          <w:bCs/>
          <w:color w:val="1D2129"/>
          <w:sz w:val="28"/>
          <w:szCs w:val="28"/>
        </w:rPr>
        <w:t>, A.F. L, « Al-</w:t>
      </w:r>
      <w:proofErr w:type="spellStart"/>
      <w:r w:rsidRPr="008217B5">
        <w:rPr>
          <w:rFonts w:ascii="Simplified Arabic" w:hAnsi="Simplified Arabic" w:cs="Simplified Arabic"/>
          <w:b/>
          <w:bCs/>
          <w:color w:val="1D2129"/>
          <w:sz w:val="28"/>
          <w:szCs w:val="28"/>
        </w:rPr>
        <w:t>Hamadhâni</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Al-Harîrî</w:t>
      </w:r>
      <w:proofErr w:type="spellEnd"/>
      <w:r w:rsidRPr="008217B5">
        <w:rPr>
          <w:rFonts w:ascii="Simplified Arabic" w:hAnsi="Simplified Arabic" w:cs="Simplified Arabic"/>
          <w:b/>
          <w:bCs/>
          <w:color w:val="1D2129"/>
          <w:sz w:val="28"/>
          <w:szCs w:val="28"/>
        </w:rPr>
        <w:t xml:space="preserve"> and the </w:t>
      </w:r>
      <w:proofErr w:type="spellStart"/>
      <w:r w:rsidRPr="008217B5">
        <w:rPr>
          <w:rFonts w:ascii="Simplified Arabic" w:hAnsi="Simplified Arabic" w:cs="Simplified Arabic"/>
          <w:b/>
          <w:bCs/>
          <w:color w:val="1D2129"/>
          <w:sz w:val="28"/>
          <w:szCs w:val="28"/>
        </w:rPr>
        <w:t>Maqamât</w:t>
      </w:r>
      <w:proofErr w:type="spellEnd"/>
      <w:r w:rsidRPr="008217B5">
        <w:rPr>
          <w:rFonts w:ascii="Simplified Arabic" w:hAnsi="Simplified Arabic" w:cs="Simplified Arabic"/>
          <w:b/>
          <w:bCs/>
          <w:color w:val="1D2129"/>
          <w:sz w:val="28"/>
          <w:szCs w:val="28"/>
        </w:rPr>
        <w:t xml:space="preserve"> genre», in </w:t>
      </w:r>
      <w:proofErr w:type="spellStart"/>
      <w:r w:rsidRPr="008217B5">
        <w:rPr>
          <w:rFonts w:ascii="Simplified Arabic" w:hAnsi="Simplified Arabic" w:cs="Simplified Arabic"/>
          <w:b/>
          <w:bCs/>
          <w:color w:val="1D2129"/>
          <w:sz w:val="28"/>
          <w:szCs w:val="28"/>
        </w:rPr>
        <w:t>Abbasid</w:t>
      </w:r>
      <w:proofErr w:type="spellEnd"/>
      <w:r w:rsidRPr="008217B5">
        <w:rPr>
          <w:rFonts w:ascii="Simplified Arabic" w:hAnsi="Simplified Arabic" w:cs="Simplified Arabic"/>
          <w:b/>
          <w:bCs/>
          <w:color w:val="1D2129"/>
          <w:sz w:val="28"/>
          <w:szCs w:val="28"/>
        </w:rPr>
        <w:t xml:space="preserve"> Belles lettres, -The Cambridge </w:t>
      </w:r>
      <w:proofErr w:type="spellStart"/>
      <w:r w:rsidRPr="008217B5">
        <w:rPr>
          <w:rFonts w:ascii="Simplified Arabic" w:hAnsi="Simplified Arabic" w:cs="Simplified Arabic"/>
          <w:b/>
          <w:bCs/>
          <w:color w:val="1D2129"/>
          <w:sz w:val="28"/>
          <w:szCs w:val="28"/>
        </w:rPr>
        <w:t>History</w:t>
      </w:r>
      <w:proofErr w:type="spellEnd"/>
      <w:r w:rsidRPr="008217B5">
        <w:rPr>
          <w:rFonts w:ascii="Simplified Arabic" w:hAnsi="Simplified Arabic" w:cs="Simplified Arabic"/>
          <w:b/>
          <w:bCs/>
          <w:color w:val="1D2129"/>
          <w:sz w:val="28"/>
          <w:szCs w:val="28"/>
        </w:rPr>
        <w:t xml:space="preserve"> of </w:t>
      </w:r>
      <w:proofErr w:type="spellStart"/>
      <w:r w:rsidRPr="008217B5">
        <w:rPr>
          <w:rFonts w:ascii="Simplified Arabic" w:hAnsi="Simplified Arabic" w:cs="Simplified Arabic"/>
          <w:b/>
          <w:bCs/>
          <w:color w:val="1D2129"/>
          <w:sz w:val="28"/>
          <w:szCs w:val="28"/>
        </w:rPr>
        <w:t>Arabic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literature</w:t>
      </w:r>
      <w:proofErr w:type="spellEnd"/>
      <w:r w:rsidRPr="008217B5">
        <w:rPr>
          <w:rFonts w:ascii="Simplified Arabic" w:hAnsi="Simplified Arabic" w:cs="Simplified Arabic"/>
          <w:b/>
          <w:bCs/>
          <w:color w:val="1D2129"/>
          <w:sz w:val="28"/>
          <w:szCs w:val="28"/>
        </w:rPr>
        <w:t>) Cambridge and C, 1990.</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Blachère</w:t>
      </w:r>
      <w:proofErr w:type="spellEnd"/>
      <w:r w:rsidRPr="008217B5">
        <w:rPr>
          <w:rFonts w:ascii="Simplified Arabic" w:hAnsi="Simplified Arabic" w:cs="Simplified Arabic"/>
          <w:b/>
          <w:bCs/>
          <w:color w:val="1D2129"/>
          <w:sz w:val="28"/>
          <w:szCs w:val="28"/>
        </w:rPr>
        <w:t>, Régis</w:t>
      </w:r>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Étudesémantique</w:t>
      </w:r>
      <w:proofErr w:type="spellEnd"/>
      <w:r w:rsidRPr="008217B5">
        <w:rPr>
          <w:rFonts w:ascii="Simplified Arabic" w:hAnsi="Simplified Arabic" w:cs="Simplified Arabic"/>
          <w:b/>
          <w:bCs/>
          <w:color w:val="1D2129"/>
          <w:sz w:val="28"/>
          <w:szCs w:val="28"/>
        </w:rPr>
        <w:t xml:space="preserve"> sur le nom </w:t>
      </w:r>
      <w:r w:rsidRPr="008217B5">
        <w:rPr>
          <w:rFonts w:ascii="Simplified Arabic" w:hAnsi="Simplified Arabic" w:cs="Simplified Arabic"/>
          <w:b/>
          <w:bCs/>
          <w:color w:val="1D2129"/>
          <w:sz w:val="28"/>
          <w:szCs w:val="28"/>
          <w:rtl/>
        </w:rPr>
        <w:t>مقامة</w:t>
      </w:r>
      <w:proofErr w:type="spellStart"/>
      <w:r w:rsidRPr="008217B5">
        <w:rPr>
          <w:rFonts w:ascii="Simplified Arabic" w:hAnsi="Simplified Arabic" w:cs="Simplified Arabic"/>
          <w:b/>
          <w:bCs/>
          <w:color w:val="1D2129"/>
          <w:sz w:val="28"/>
          <w:szCs w:val="28"/>
        </w:rPr>
        <w:t>Maq</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ma</w:t>
      </w:r>
      <w:proofErr w:type="spellEnd"/>
      <w:r w:rsidRPr="008217B5">
        <w:rPr>
          <w:rFonts w:ascii="Simplified Arabic" w:hAnsi="Simplified Arabic" w:cs="Simplified Arabic"/>
          <w:b/>
          <w:bCs/>
          <w:color w:val="1D2129"/>
          <w:sz w:val="28"/>
          <w:szCs w:val="28"/>
        </w:rPr>
        <w:t xml:space="preserve"> ».,Dans Al-</w:t>
      </w:r>
      <w:proofErr w:type="spellStart"/>
      <w:r w:rsidRPr="008217B5">
        <w:rPr>
          <w:rFonts w:ascii="Simplified Arabic" w:hAnsi="Simplified Arabic" w:cs="Simplified Arabic"/>
          <w:b/>
          <w:bCs/>
          <w:color w:val="1D2129"/>
          <w:sz w:val="28"/>
          <w:szCs w:val="28"/>
        </w:rPr>
        <w:t>Machriq</w:t>
      </w:r>
      <w:proofErr w:type="spellEnd"/>
      <w:r w:rsidRPr="008217B5">
        <w:rPr>
          <w:rFonts w:ascii="Simplified Arabic" w:hAnsi="Simplified Arabic" w:cs="Simplified Arabic"/>
          <w:b/>
          <w:bCs/>
          <w:color w:val="1D2129"/>
          <w:sz w:val="28"/>
          <w:szCs w:val="28"/>
        </w:rPr>
        <w:t>, Beyrouth, juillet-octobre 1953, 646-652.</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Kilito</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Abd</w:t>
      </w:r>
      <w:proofErr w:type="spellEnd"/>
      <w:r w:rsidRPr="008217B5">
        <w:rPr>
          <w:rFonts w:ascii="Simplified Arabic" w:hAnsi="Simplified Arabic" w:cs="Simplified Arabic"/>
          <w:b/>
          <w:bCs/>
          <w:color w:val="1D2129"/>
          <w:sz w:val="28"/>
          <w:szCs w:val="28"/>
        </w:rPr>
        <w:t xml:space="preserve"> Al-</w:t>
      </w:r>
      <w:proofErr w:type="spellStart"/>
      <w:r w:rsidRPr="008217B5">
        <w:rPr>
          <w:rFonts w:ascii="Simplified Arabic" w:hAnsi="Simplified Arabic" w:cs="Simplified Arabic"/>
          <w:b/>
          <w:bCs/>
          <w:color w:val="1D2129"/>
          <w:sz w:val="28"/>
          <w:szCs w:val="28"/>
        </w:rPr>
        <w:t>Fattah</w:t>
      </w:r>
      <w:proofErr w:type="spellEnd"/>
      <w:r w:rsidRPr="008217B5">
        <w:rPr>
          <w:rFonts w:ascii="Simplified Arabic" w:hAnsi="Simplified Arabic" w:cs="Simplified Arabic"/>
          <w:b/>
          <w:bCs/>
          <w:color w:val="1D2129"/>
          <w:sz w:val="28"/>
          <w:szCs w:val="28"/>
        </w:rPr>
        <w:t>, «Le genre séance. Une introduction».</w:t>
      </w:r>
      <w:proofErr w:type="gramStart"/>
      <w:r w:rsidRPr="008217B5">
        <w:rPr>
          <w:rFonts w:ascii="Simplified Arabic" w:hAnsi="Simplified Arabic" w:cs="Simplified Arabic"/>
          <w:b/>
          <w:bCs/>
          <w:color w:val="1D2129"/>
          <w:sz w:val="28"/>
          <w:szCs w:val="28"/>
        </w:rPr>
        <w:t>,</w:t>
      </w:r>
      <w:proofErr w:type="spellStart"/>
      <w:r w:rsidRPr="008217B5">
        <w:rPr>
          <w:rFonts w:ascii="Simplified Arabic" w:hAnsi="Simplified Arabic" w:cs="Simplified Arabic"/>
          <w:b/>
          <w:bCs/>
          <w:color w:val="1D2129"/>
          <w:sz w:val="28"/>
          <w:szCs w:val="28"/>
        </w:rPr>
        <w:t>Islamica</w:t>
      </w:r>
      <w:proofErr w:type="spellEnd"/>
      <w:proofErr w:type="gramEnd"/>
      <w:r w:rsidRPr="008217B5">
        <w:rPr>
          <w:rFonts w:ascii="Simplified Arabic" w:hAnsi="Simplified Arabic" w:cs="Simplified Arabic"/>
          <w:b/>
          <w:bCs/>
          <w:color w:val="1D2129"/>
          <w:sz w:val="28"/>
          <w:szCs w:val="28"/>
        </w:rPr>
        <w:t>, Tome XLIII, 1976.</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Kilito</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Abd</w:t>
      </w:r>
      <w:proofErr w:type="spellEnd"/>
      <w:r w:rsidRPr="008217B5">
        <w:rPr>
          <w:rFonts w:ascii="Simplified Arabic" w:hAnsi="Simplified Arabic" w:cs="Simplified Arabic"/>
          <w:b/>
          <w:bCs/>
          <w:color w:val="1D2129"/>
          <w:sz w:val="28"/>
          <w:szCs w:val="28"/>
        </w:rPr>
        <w:t xml:space="preserve"> Al-</w:t>
      </w:r>
      <w:proofErr w:type="spellStart"/>
      <w:r w:rsidRPr="008217B5">
        <w:rPr>
          <w:rFonts w:ascii="Simplified Arabic" w:hAnsi="Simplified Arabic" w:cs="Simplified Arabic"/>
          <w:b/>
          <w:bCs/>
          <w:color w:val="1D2129"/>
          <w:sz w:val="28"/>
          <w:szCs w:val="28"/>
        </w:rPr>
        <w:t>Fattah</w:t>
      </w:r>
      <w:proofErr w:type="spellEnd"/>
      <w:r w:rsidRPr="008217B5">
        <w:rPr>
          <w:rFonts w:ascii="Simplified Arabic" w:hAnsi="Simplified Arabic" w:cs="Simplified Arabic"/>
          <w:b/>
          <w:bCs/>
          <w:color w:val="1D2129"/>
          <w:sz w:val="28"/>
          <w:szCs w:val="28"/>
        </w:rPr>
        <w:t xml:space="preserve">, «Contribution à l’étude de l’écriture littéraire classique. L’exemple de </w:t>
      </w:r>
      <w:proofErr w:type="spellStart"/>
      <w:r w:rsidRPr="008217B5">
        <w:rPr>
          <w:rFonts w:ascii="Simplified Arabic" w:hAnsi="Simplified Arabic" w:cs="Simplified Arabic"/>
          <w:b/>
          <w:bCs/>
          <w:color w:val="1D2129"/>
          <w:sz w:val="28"/>
          <w:szCs w:val="28"/>
        </w:rPr>
        <w:t>Harîrî</w:t>
      </w:r>
      <w:proofErr w:type="spellEnd"/>
      <w:r w:rsidRPr="008217B5">
        <w:rPr>
          <w:rFonts w:ascii="Simplified Arabic" w:hAnsi="Simplified Arabic" w:cs="Simplified Arabic"/>
          <w:b/>
          <w:bCs/>
          <w:color w:val="1D2129"/>
          <w:sz w:val="28"/>
          <w:szCs w:val="28"/>
        </w:rPr>
        <w:t xml:space="preserve"> ».</w:t>
      </w:r>
      <w:proofErr w:type="gramStart"/>
      <w:r w:rsidRPr="008217B5">
        <w:rPr>
          <w:rFonts w:ascii="Simplified Arabic" w:hAnsi="Simplified Arabic" w:cs="Simplified Arabic"/>
          <w:b/>
          <w:bCs/>
          <w:color w:val="1D2129"/>
          <w:sz w:val="28"/>
          <w:szCs w:val="28"/>
        </w:rPr>
        <w:t>,Arabica</w:t>
      </w:r>
      <w:proofErr w:type="gramEnd"/>
      <w:r w:rsidRPr="008217B5">
        <w:rPr>
          <w:rFonts w:ascii="Simplified Arabic" w:hAnsi="Simplified Arabic" w:cs="Simplified Arabic"/>
          <w:b/>
          <w:bCs/>
          <w:color w:val="1D2129"/>
          <w:sz w:val="28"/>
          <w:szCs w:val="28"/>
        </w:rPr>
        <w:t xml:space="preserve">, Tome xxv, </w:t>
      </w:r>
      <w:proofErr w:type="spellStart"/>
      <w:r w:rsidRPr="008217B5">
        <w:rPr>
          <w:rFonts w:ascii="Simplified Arabic" w:hAnsi="Simplified Arabic" w:cs="Simplified Arabic"/>
          <w:b/>
          <w:bCs/>
          <w:color w:val="1D2129"/>
          <w:sz w:val="28"/>
          <w:szCs w:val="28"/>
        </w:rPr>
        <w:t>Fascicule,I</w:t>
      </w:r>
      <w:proofErr w:type="spellEnd"/>
      <w:r w:rsidRPr="008217B5">
        <w:rPr>
          <w:rFonts w:ascii="Simplified Arabic" w:hAnsi="Simplified Arabic" w:cs="Simplified Arabic"/>
          <w:b/>
          <w:bCs/>
          <w:color w:val="1D2129"/>
          <w:sz w:val="28"/>
          <w:szCs w:val="28"/>
        </w:rPr>
        <w:t>, 1978, p.p18-47.</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Kilito</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Abdelfatteh</w:t>
      </w:r>
      <w:proofErr w:type="spellEnd"/>
      <w:r w:rsidRPr="008217B5">
        <w:rPr>
          <w:rFonts w:ascii="Simplified Arabic" w:hAnsi="Simplified Arabic" w:cs="Simplified Arabic"/>
          <w:b/>
          <w:bCs/>
          <w:color w:val="1D2129"/>
          <w:sz w:val="28"/>
          <w:szCs w:val="28"/>
        </w:rPr>
        <w:t xml:space="preserve">, (1983) Les Séances., Récits et codes culturels chez </w:t>
      </w:r>
      <w:proofErr w:type="spellStart"/>
      <w:r w:rsidRPr="008217B5">
        <w:rPr>
          <w:rFonts w:ascii="Simplified Arabic" w:hAnsi="Simplified Arabic" w:cs="Simplified Arabic"/>
          <w:b/>
          <w:bCs/>
          <w:color w:val="1D2129"/>
          <w:sz w:val="28"/>
          <w:szCs w:val="28"/>
        </w:rPr>
        <w:t>Hamadhani</w:t>
      </w:r>
      <w:proofErr w:type="spellEnd"/>
      <w:r w:rsidRPr="008217B5">
        <w:rPr>
          <w:rFonts w:ascii="Simplified Arabic" w:hAnsi="Simplified Arabic" w:cs="Simplified Arabic"/>
          <w:b/>
          <w:bCs/>
          <w:color w:val="1D2129"/>
          <w:sz w:val="28"/>
          <w:szCs w:val="28"/>
        </w:rPr>
        <w:t xml:space="preserve"> et </w:t>
      </w:r>
      <w:proofErr w:type="spellStart"/>
      <w:r w:rsidRPr="008217B5">
        <w:rPr>
          <w:rFonts w:ascii="Simplified Arabic" w:hAnsi="Simplified Arabic" w:cs="Simplified Arabic"/>
          <w:b/>
          <w:bCs/>
          <w:color w:val="1D2129"/>
          <w:sz w:val="28"/>
          <w:szCs w:val="28"/>
        </w:rPr>
        <w:t>Harîri</w:t>
      </w:r>
      <w:proofErr w:type="spellEnd"/>
      <w:r w:rsidRPr="008217B5">
        <w:rPr>
          <w:rFonts w:ascii="Simplified Arabic" w:hAnsi="Simplified Arabic" w:cs="Simplified Arabic"/>
          <w:b/>
          <w:bCs/>
          <w:color w:val="1D2129"/>
          <w:sz w:val="28"/>
          <w:szCs w:val="28"/>
        </w:rPr>
        <w:t xml:space="preserve">, Paris, La bibliothèque arabe, collection : Hommes et sociétés, </w:t>
      </w:r>
      <w:proofErr w:type="spellStart"/>
      <w:r w:rsidRPr="008217B5">
        <w:rPr>
          <w:rFonts w:ascii="Simplified Arabic" w:hAnsi="Simplified Arabic" w:cs="Simplified Arabic"/>
          <w:b/>
          <w:bCs/>
          <w:color w:val="1D2129"/>
          <w:sz w:val="28"/>
          <w:szCs w:val="28"/>
        </w:rPr>
        <w:t>ÉditionsSindbad</w:t>
      </w:r>
      <w:proofErr w:type="spell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Tarchouna</w:t>
      </w:r>
      <w:proofErr w:type="spellEnd"/>
      <w:r w:rsidRPr="008217B5">
        <w:rPr>
          <w:rFonts w:ascii="Simplified Arabic" w:hAnsi="Simplified Arabic" w:cs="Simplified Arabic"/>
          <w:b/>
          <w:bCs/>
          <w:color w:val="1D2129"/>
          <w:sz w:val="28"/>
          <w:szCs w:val="28"/>
        </w:rPr>
        <w:t>, Mahmoud, (1982) Les Marginaux dans les récits picaresques arabes et espagnols, Tunis, Publications de l’université tunisienne.</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 xml:space="preserve">- </w:t>
      </w:r>
      <w:proofErr w:type="spellStart"/>
      <w:r w:rsidRPr="008217B5">
        <w:rPr>
          <w:rFonts w:ascii="Simplified Arabic" w:hAnsi="Simplified Arabic" w:cs="Simplified Arabic"/>
          <w:b/>
          <w:bCs/>
          <w:color w:val="1D2129"/>
          <w:sz w:val="28"/>
          <w:szCs w:val="28"/>
        </w:rPr>
        <w:t>Zakharia</w:t>
      </w:r>
      <w:proofErr w:type="spellEnd"/>
      <w:r w:rsidRPr="008217B5">
        <w:rPr>
          <w:rFonts w:ascii="Simplified Arabic" w:hAnsi="Simplified Arabic" w:cs="Simplified Arabic"/>
          <w:b/>
          <w:bCs/>
          <w:color w:val="1D2129"/>
          <w:sz w:val="28"/>
          <w:szCs w:val="28"/>
        </w:rPr>
        <w:t xml:space="preserve">, Katia, « Les références coraniques dans les </w:t>
      </w:r>
      <w:proofErr w:type="spellStart"/>
      <w:r w:rsidRPr="008217B5">
        <w:rPr>
          <w:rFonts w:ascii="Simplified Arabic" w:hAnsi="Simplified Arabic" w:cs="Simplified Arabic"/>
          <w:b/>
          <w:bCs/>
          <w:color w:val="1D2129"/>
          <w:sz w:val="28"/>
          <w:szCs w:val="28"/>
        </w:rPr>
        <w:t>Maq</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m</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t</w:t>
      </w:r>
      <w:proofErr w:type="spellEnd"/>
      <w:r w:rsidRPr="008217B5">
        <w:rPr>
          <w:rFonts w:ascii="Simplified Arabic" w:hAnsi="Simplified Arabic" w:cs="Simplified Arabic"/>
          <w:b/>
          <w:bCs/>
          <w:color w:val="1D2129"/>
          <w:sz w:val="28"/>
          <w:szCs w:val="28"/>
        </w:rPr>
        <w:t xml:space="preserve"> d’Al-</w:t>
      </w:r>
      <w:proofErr w:type="spellStart"/>
      <w:r w:rsidRPr="008217B5">
        <w:rPr>
          <w:rFonts w:ascii="Simplified Arabic" w:hAnsi="Simplified Arabic" w:cs="Simplified Arabic"/>
          <w:b/>
          <w:bCs/>
          <w:color w:val="1D2129"/>
          <w:sz w:val="28"/>
          <w:szCs w:val="28"/>
        </w:rPr>
        <w:t>Har</w:t>
      </w:r>
      <w:r w:rsidRPr="008217B5">
        <w:rPr>
          <w:rFonts w:ascii="Helvetica" w:hAnsi="Helvetica" w:cs="Simplified Arabic"/>
          <w:b/>
          <w:bCs/>
          <w:color w:val="1D2129"/>
          <w:sz w:val="28"/>
          <w:szCs w:val="28"/>
        </w:rPr>
        <w:t>ī</w:t>
      </w:r>
      <w:r w:rsidRPr="008217B5">
        <w:rPr>
          <w:rFonts w:ascii="Simplified Arabic" w:hAnsi="Simplified Arabic" w:cs="Simplified Arabic"/>
          <w:b/>
          <w:bCs/>
          <w:color w:val="1D2129"/>
          <w:sz w:val="28"/>
          <w:szCs w:val="28"/>
        </w:rPr>
        <w:t>r</w:t>
      </w:r>
      <w:r w:rsidRPr="008217B5">
        <w:rPr>
          <w:rFonts w:ascii="Helvetica" w:hAnsi="Helvetica" w:cs="Simplified Arabic"/>
          <w:b/>
          <w:bCs/>
          <w:color w:val="1D2129"/>
          <w:sz w:val="28"/>
          <w:szCs w:val="28"/>
        </w:rPr>
        <w:t>ī</w:t>
      </w:r>
      <w:proofErr w:type="spellEnd"/>
      <w:r w:rsidRPr="008217B5">
        <w:rPr>
          <w:rFonts w:ascii="Simplified Arabic" w:hAnsi="Simplified Arabic" w:cs="Simplified Arabic"/>
          <w:b/>
          <w:bCs/>
          <w:color w:val="1D2129"/>
          <w:sz w:val="28"/>
          <w:szCs w:val="28"/>
        </w:rPr>
        <w:t xml:space="preserve">. Éléments d’une lecture sémiologique », Arabica, </w:t>
      </w:r>
      <w:proofErr w:type="spellStart"/>
      <w:r w:rsidRPr="008217B5">
        <w:rPr>
          <w:rFonts w:ascii="Simplified Arabic" w:hAnsi="Simplified Arabic" w:cs="Simplified Arabic"/>
          <w:b/>
          <w:bCs/>
          <w:color w:val="1D2129"/>
          <w:sz w:val="28"/>
          <w:szCs w:val="28"/>
        </w:rPr>
        <w:t>BrillAcademicPublishers</w:t>
      </w:r>
      <w:proofErr w:type="spellEnd"/>
      <w:r w:rsidRPr="008217B5">
        <w:rPr>
          <w:rFonts w:ascii="Simplified Arabic" w:hAnsi="Simplified Arabic" w:cs="Simplified Arabic"/>
          <w:b/>
          <w:bCs/>
          <w:color w:val="1D2129"/>
          <w:sz w:val="28"/>
          <w:szCs w:val="28"/>
        </w:rPr>
        <w:t>, 1987, 34 (3), pp.275-286.</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Zakharia</w:t>
      </w:r>
      <w:proofErr w:type="spellEnd"/>
      <w:r w:rsidRPr="008217B5">
        <w:rPr>
          <w:rFonts w:ascii="Simplified Arabic" w:hAnsi="Simplified Arabic" w:cs="Simplified Arabic"/>
          <w:b/>
          <w:bCs/>
          <w:color w:val="1D2129"/>
          <w:sz w:val="28"/>
          <w:szCs w:val="28"/>
        </w:rPr>
        <w:t>, Katia, « Al-</w:t>
      </w:r>
      <w:proofErr w:type="spellStart"/>
      <w:r w:rsidRPr="008217B5">
        <w:rPr>
          <w:rFonts w:ascii="Simplified Arabic" w:hAnsi="Simplified Arabic" w:cs="Simplified Arabic"/>
          <w:b/>
          <w:bCs/>
          <w:color w:val="1D2129"/>
          <w:sz w:val="28"/>
          <w:szCs w:val="28"/>
        </w:rPr>
        <w:t>Maq</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m</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al</w:t>
      </w:r>
      <w:proofErr w:type="spellEnd"/>
      <w:r w:rsidRPr="008217B5">
        <w:rPr>
          <w:rFonts w:ascii="Simplified Arabic" w:hAnsi="Simplified Arabic" w:cs="Simplified Arabic"/>
          <w:b/>
          <w:bCs/>
          <w:color w:val="1D2129"/>
          <w:sz w:val="28"/>
          <w:szCs w:val="28"/>
        </w:rPr>
        <w:t>-</w:t>
      </w:r>
      <w:proofErr w:type="spellStart"/>
      <w:r w:rsidRPr="008217B5">
        <w:rPr>
          <w:rFonts w:ascii="Simplified Arabic" w:hAnsi="Simplified Arabic" w:cs="Simplified Arabic"/>
          <w:b/>
          <w:bCs/>
          <w:color w:val="1D2129"/>
          <w:sz w:val="28"/>
          <w:szCs w:val="28"/>
        </w:rPr>
        <w:t>bišriyya</w:t>
      </w:r>
      <w:proofErr w:type="spellEnd"/>
      <w:r w:rsidRPr="008217B5">
        <w:rPr>
          <w:rFonts w:ascii="Simplified Arabic" w:hAnsi="Simplified Arabic" w:cs="Simplified Arabic"/>
          <w:b/>
          <w:bCs/>
          <w:color w:val="1D2129"/>
          <w:sz w:val="28"/>
          <w:szCs w:val="28"/>
        </w:rPr>
        <w:t>. Une épopée mystique », in Arabica</w:t>
      </w:r>
      <w:r w:rsidRPr="008217B5">
        <w:rPr>
          <w:rFonts w:ascii="Simplified Arabic" w:hAnsi="Simplified Arabic" w:cs="Simplified Arabic"/>
          <w:b/>
          <w:bCs/>
          <w:color w:val="1D2129"/>
          <w:sz w:val="28"/>
          <w:szCs w:val="28"/>
        </w:rPr>
        <w:br/>
        <w:t>T. 37, Fasc. 3 (Nov., 1990), pp. 251-290.</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Zakharia</w:t>
      </w:r>
      <w:proofErr w:type="spellEnd"/>
      <w:r w:rsidRPr="008217B5">
        <w:rPr>
          <w:rFonts w:ascii="Simplified Arabic" w:hAnsi="Simplified Arabic" w:cs="Simplified Arabic"/>
          <w:b/>
          <w:bCs/>
          <w:color w:val="1D2129"/>
          <w:sz w:val="28"/>
          <w:szCs w:val="28"/>
        </w:rPr>
        <w:t xml:space="preserve">, Katia, « Norme et fiction dans la genèse des </w:t>
      </w:r>
      <w:proofErr w:type="spellStart"/>
      <w:r w:rsidRPr="008217B5">
        <w:rPr>
          <w:rFonts w:ascii="Simplified Arabic" w:hAnsi="Simplified Arabic" w:cs="Simplified Arabic"/>
          <w:b/>
          <w:bCs/>
          <w:color w:val="1D2129"/>
          <w:sz w:val="28"/>
          <w:szCs w:val="28"/>
        </w:rPr>
        <w:t>Maq</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m</w:t>
      </w:r>
      <w:r w:rsidRPr="008217B5">
        <w:rPr>
          <w:rFonts w:ascii="Helvetica" w:hAnsi="Helvetica" w:cs="Simplified Arabic"/>
          <w:b/>
          <w:bCs/>
          <w:color w:val="1D2129"/>
          <w:sz w:val="28"/>
          <w:szCs w:val="28"/>
        </w:rPr>
        <w:t>ā</w:t>
      </w:r>
      <w:r w:rsidRPr="008217B5">
        <w:rPr>
          <w:rFonts w:ascii="Simplified Arabic" w:hAnsi="Simplified Arabic" w:cs="Simplified Arabic"/>
          <w:b/>
          <w:bCs/>
          <w:color w:val="1D2129"/>
          <w:sz w:val="28"/>
          <w:szCs w:val="28"/>
        </w:rPr>
        <w:t>t</w:t>
      </w:r>
      <w:proofErr w:type="spellEnd"/>
      <w:r w:rsidRPr="008217B5">
        <w:rPr>
          <w:rFonts w:ascii="Simplified Arabic" w:hAnsi="Simplified Arabic" w:cs="Simplified Arabic"/>
          <w:b/>
          <w:bCs/>
          <w:color w:val="1D2129"/>
          <w:sz w:val="28"/>
          <w:szCs w:val="28"/>
        </w:rPr>
        <w:t xml:space="preserve"> d’Al-</w:t>
      </w:r>
      <w:proofErr w:type="spellStart"/>
      <w:r w:rsidRPr="008217B5">
        <w:rPr>
          <w:rFonts w:ascii="Simplified Arabic" w:hAnsi="Simplified Arabic" w:cs="Simplified Arabic"/>
          <w:b/>
          <w:bCs/>
          <w:color w:val="1D2129"/>
          <w:sz w:val="28"/>
          <w:szCs w:val="28"/>
        </w:rPr>
        <w:t>Har</w:t>
      </w:r>
      <w:r w:rsidRPr="008217B5">
        <w:rPr>
          <w:rFonts w:ascii="Helvetica" w:hAnsi="Helvetica" w:cs="Simplified Arabic"/>
          <w:b/>
          <w:bCs/>
          <w:color w:val="1D2129"/>
          <w:sz w:val="28"/>
          <w:szCs w:val="28"/>
        </w:rPr>
        <w:t>ī</w:t>
      </w:r>
      <w:r w:rsidRPr="008217B5">
        <w:rPr>
          <w:rFonts w:ascii="Simplified Arabic" w:hAnsi="Simplified Arabic" w:cs="Simplified Arabic"/>
          <w:b/>
          <w:bCs/>
          <w:color w:val="1D2129"/>
          <w:sz w:val="28"/>
          <w:szCs w:val="28"/>
        </w:rPr>
        <w:t>r</w:t>
      </w:r>
      <w:r w:rsidRPr="008217B5">
        <w:rPr>
          <w:rFonts w:ascii="Helvetica" w:hAnsi="Helvetica" w:cs="Simplified Arabic"/>
          <w:b/>
          <w:bCs/>
          <w:color w:val="1D2129"/>
          <w:sz w:val="28"/>
          <w:szCs w:val="28"/>
        </w:rPr>
        <w:t>ī</w:t>
      </w:r>
      <w:proofErr w:type="spellEnd"/>
      <w:r w:rsidRPr="008217B5">
        <w:rPr>
          <w:rFonts w:ascii="Simplified Arabic" w:hAnsi="Simplified Arabic" w:cs="Simplified Arabic"/>
          <w:b/>
          <w:bCs/>
          <w:color w:val="1D2129"/>
          <w:sz w:val="28"/>
          <w:szCs w:val="28"/>
        </w:rPr>
        <w:t xml:space="preserve"> », in Bulletin d’Études Orientales, XLVI, 1994, IFEAD – Damas, p.217-231.</w:t>
      </w:r>
      <w:r w:rsidRPr="008217B5">
        <w:rPr>
          <w:rFonts w:ascii="Simplified Arabic" w:hAnsi="Simplified Arabic" w:cs="Simplified Arabic"/>
          <w:b/>
          <w:bCs/>
          <w:color w:val="1D2129"/>
          <w:sz w:val="28"/>
          <w:szCs w:val="28"/>
        </w:rPr>
        <w:br/>
        <w:t>- Aristote, (1980</w:t>
      </w:r>
      <w:proofErr w:type="gramStart"/>
      <w:r w:rsidRPr="008217B5">
        <w:rPr>
          <w:rFonts w:ascii="Simplified Arabic" w:hAnsi="Simplified Arabic" w:cs="Simplified Arabic"/>
          <w:b/>
          <w:bCs/>
          <w:color w:val="1D2129"/>
          <w:sz w:val="28"/>
          <w:szCs w:val="28"/>
        </w:rPr>
        <w:t>)La</w:t>
      </w:r>
      <w:proofErr w:type="gramEnd"/>
      <w:r w:rsidRPr="008217B5">
        <w:rPr>
          <w:rFonts w:ascii="Simplified Arabic" w:hAnsi="Simplified Arabic" w:cs="Simplified Arabic"/>
          <w:b/>
          <w:bCs/>
          <w:color w:val="1D2129"/>
          <w:sz w:val="28"/>
          <w:szCs w:val="28"/>
        </w:rPr>
        <w:t xml:space="preserve"> Poétique, Texte, traduction, notes par Roselyne Dupont-Roc et Jean </w:t>
      </w:r>
      <w:proofErr w:type="spellStart"/>
      <w:r w:rsidRPr="008217B5">
        <w:rPr>
          <w:rFonts w:ascii="Simplified Arabic" w:hAnsi="Simplified Arabic" w:cs="Simplified Arabic"/>
          <w:b/>
          <w:bCs/>
          <w:color w:val="1D2129"/>
          <w:sz w:val="28"/>
          <w:szCs w:val="28"/>
        </w:rPr>
        <w:t>Lallot</w:t>
      </w:r>
      <w:proofErr w:type="spellEnd"/>
      <w:r w:rsidRPr="008217B5">
        <w:rPr>
          <w:rFonts w:ascii="Simplified Arabic" w:hAnsi="Simplified Arabic" w:cs="Simplified Arabic"/>
          <w:b/>
          <w:bCs/>
          <w:color w:val="1D2129"/>
          <w:sz w:val="28"/>
          <w:szCs w:val="28"/>
        </w:rPr>
        <w:t>, Paris, collection Poétique, Éditions du Seuil.</w:t>
      </w:r>
      <w:r w:rsidRPr="008217B5">
        <w:rPr>
          <w:rFonts w:ascii="Simplified Arabic" w:hAnsi="Simplified Arabic" w:cs="Simplified Arabic"/>
          <w:b/>
          <w:bCs/>
          <w:color w:val="1D2129"/>
          <w:sz w:val="28"/>
          <w:szCs w:val="28"/>
        </w:rPr>
        <w:br/>
        <w:t>- Bakhtine, Mikhaïl, (1970</w:t>
      </w:r>
      <w:proofErr w:type="gramStart"/>
      <w:r w:rsidRPr="008217B5">
        <w:rPr>
          <w:rFonts w:ascii="Simplified Arabic" w:hAnsi="Simplified Arabic" w:cs="Simplified Arabic"/>
          <w:b/>
          <w:bCs/>
          <w:color w:val="1D2129"/>
          <w:sz w:val="28"/>
          <w:szCs w:val="28"/>
        </w:rPr>
        <w:t>)L’œuvre</w:t>
      </w:r>
      <w:proofErr w:type="gramEnd"/>
      <w:r w:rsidRPr="008217B5">
        <w:rPr>
          <w:rFonts w:ascii="Simplified Arabic" w:hAnsi="Simplified Arabic" w:cs="Simplified Arabic"/>
          <w:b/>
          <w:bCs/>
          <w:color w:val="1D2129"/>
          <w:sz w:val="28"/>
          <w:szCs w:val="28"/>
        </w:rPr>
        <w:t xml:space="preserve"> de François Rabelais et la culture populaire au Moyen Age et sous la Renaissance, Gallimard.</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Bakhtine</w:t>
      </w:r>
      <w:proofErr w:type="gramStart"/>
      <w:r w:rsidRPr="008217B5">
        <w:rPr>
          <w:rFonts w:ascii="Simplified Arabic" w:hAnsi="Simplified Arabic" w:cs="Simplified Arabic"/>
          <w:b/>
          <w:bCs/>
          <w:color w:val="1D2129"/>
          <w:sz w:val="28"/>
          <w:szCs w:val="28"/>
        </w:rPr>
        <w:t>,Mikhaïl</w:t>
      </w:r>
      <w:proofErr w:type="spellEnd"/>
      <w:proofErr w:type="gramEnd"/>
      <w:r w:rsidRPr="008217B5">
        <w:rPr>
          <w:rFonts w:ascii="Simplified Arabic" w:hAnsi="Simplified Arabic" w:cs="Simplified Arabic"/>
          <w:b/>
          <w:bCs/>
          <w:color w:val="1D2129"/>
          <w:sz w:val="28"/>
          <w:szCs w:val="28"/>
        </w:rPr>
        <w:t>, (1975)Esthétique et théorie du roman, traduit du russe par Daria Olivier, Gallimard.</w:t>
      </w:r>
      <w:r w:rsidRPr="008217B5">
        <w:rPr>
          <w:rFonts w:ascii="Simplified Arabic" w:hAnsi="Simplified Arabic" w:cs="Simplified Arabic"/>
          <w:b/>
          <w:bCs/>
          <w:color w:val="1D2129"/>
          <w:sz w:val="28"/>
          <w:szCs w:val="28"/>
        </w:rPr>
        <w:br/>
        <w:t xml:space="preserve">- Bergson, (1924) Henri, Le Rire, Essai sur la signification du comique, Paris, Editions </w:t>
      </w:r>
      <w:proofErr w:type="spellStart"/>
      <w:r w:rsidRPr="008217B5">
        <w:rPr>
          <w:rFonts w:ascii="Simplified Arabic" w:hAnsi="Simplified Arabic" w:cs="Simplified Arabic"/>
          <w:b/>
          <w:bCs/>
          <w:color w:val="1D2129"/>
          <w:sz w:val="28"/>
          <w:szCs w:val="28"/>
        </w:rPr>
        <w:t>Alcan</w:t>
      </w:r>
      <w:proofErr w:type="spellEnd"/>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BirgeVitz</w:t>
      </w:r>
      <w:proofErr w:type="spellEnd"/>
      <w:r w:rsidRPr="008217B5">
        <w:rPr>
          <w:rFonts w:ascii="Simplified Arabic" w:hAnsi="Simplified Arabic" w:cs="Simplified Arabic"/>
          <w:b/>
          <w:bCs/>
          <w:color w:val="1D2129"/>
          <w:sz w:val="28"/>
          <w:szCs w:val="28"/>
        </w:rPr>
        <w:t>, Evelyn, « Type et individu dans l’ « autobiographie » médiévale », Poétique n° 24, 1975.</w:t>
      </w:r>
      <w:r w:rsidRPr="008217B5">
        <w:rPr>
          <w:rFonts w:ascii="Simplified Arabic" w:hAnsi="Simplified Arabic" w:cs="Simplified Arabic"/>
          <w:b/>
          <w:bCs/>
          <w:color w:val="1D2129"/>
          <w:sz w:val="28"/>
          <w:szCs w:val="28"/>
        </w:rPr>
        <w:br/>
        <w:t xml:space="preserve">- Bonito Oliva, Achille, (2006) L’Idéologie du traître, Art, manière, maniérisme, traduit de l’italien par </w:t>
      </w:r>
      <w:proofErr w:type="spellStart"/>
      <w:r w:rsidRPr="008217B5">
        <w:rPr>
          <w:rFonts w:ascii="Simplified Arabic" w:hAnsi="Simplified Arabic" w:cs="Simplified Arabic"/>
          <w:b/>
          <w:bCs/>
          <w:color w:val="1D2129"/>
          <w:sz w:val="28"/>
          <w:szCs w:val="28"/>
        </w:rPr>
        <w:t>CamiliaBevilacqua</w:t>
      </w:r>
      <w:proofErr w:type="spellEnd"/>
      <w:r w:rsidRPr="008217B5">
        <w:rPr>
          <w:rFonts w:ascii="Simplified Arabic" w:hAnsi="Simplified Arabic" w:cs="Simplified Arabic"/>
          <w:b/>
          <w:bCs/>
          <w:color w:val="1D2129"/>
          <w:sz w:val="28"/>
          <w:szCs w:val="28"/>
        </w:rPr>
        <w:t>, Paris, L’Harmattan.</w:t>
      </w:r>
      <w:r w:rsidRPr="008217B5">
        <w:rPr>
          <w:rFonts w:ascii="Simplified Arabic" w:hAnsi="Simplified Arabic" w:cs="Simplified Arabic"/>
          <w:b/>
          <w:bCs/>
          <w:color w:val="1D2129"/>
          <w:sz w:val="28"/>
          <w:szCs w:val="28"/>
        </w:rPr>
        <w:br/>
        <w:t>- Bourdieu, Pierre, La Distinction. Critique sociale du jugement. Minuit, Paris</w:t>
      </w:r>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2015</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Caillois,Roger</w:t>
      </w:r>
      <w:proofErr w:type="spellEnd"/>
      <w:r w:rsidRPr="008217B5">
        <w:rPr>
          <w:rFonts w:ascii="Simplified Arabic" w:hAnsi="Simplified Arabic" w:cs="Simplified Arabic"/>
          <w:b/>
          <w:bCs/>
          <w:color w:val="1D2129"/>
          <w:sz w:val="28"/>
          <w:szCs w:val="28"/>
        </w:rPr>
        <w:t>, Les Jeux et les hommes, Paris, folio-essais, 1991.</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Courtès</w:t>
      </w:r>
      <w:proofErr w:type="spellEnd"/>
      <w:r w:rsidRPr="008217B5">
        <w:rPr>
          <w:rFonts w:ascii="Simplified Arabic" w:hAnsi="Simplified Arabic" w:cs="Simplified Arabic"/>
          <w:b/>
          <w:bCs/>
          <w:color w:val="1D2129"/>
          <w:sz w:val="28"/>
          <w:szCs w:val="28"/>
        </w:rPr>
        <w:t>, Joseph, Introduction à la sémiotique narrative et discursive, Hachette, Paris, 1976.</w:t>
      </w:r>
      <w:r w:rsidRPr="008217B5">
        <w:rPr>
          <w:rFonts w:ascii="Simplified Arabic" w:hAnsi="Simplified Arabic" w:cs="Simplified Arabic"/>
          <w:b/>
          <w:bCs/>
          <w:color w:val="1D2129"/>
          <w:sz w:val="28"/>
          <w:szCs w:val="28"/>
        </w:rPr>
        <w:br/>
        <w:t>-Denise, Jardon, Du Comique dans le texte littéraire, De Boeck-</w:t>
      </w:r>
      <w:proofErr w:type="spellStart"/>
      <w:r w:rsidRPr="008217B5">
        <w:rPr>
          <w:rFonts w:ascii="Simplified Arabic" w:hAnsi="Simplified Arabic" w:cs="Simplified Arabic"/>
          <w:b/>
          <w:bCs/>
          <w:color w:val="1D2129"/>
          <w:sz w:val="28"/>
          <w:szCs w:val="28"/>
        </w:rPr>
        <w:t>Duculot</w:t>
      </w:r>
      <w:proofErr w:type="spellEnd"/>
      <w:r w:rsidRPr="008217B5">
        <w:rPr>
          <w:rFonts w:ascii="Simplified Arabic" w:hAnsi="Simplified Arabic" w:cs="Simplified Arabic"/>
          <w:b/>
          <w:bCs/>
          <w:color w:val="1D2129"/>
          <w:sz w:val="28"/>
          <w:szCs w:val="28"/>
        </w:rPr>
        <w:t>, Belgique, 1988</w:t>
      </w:r>
      <w:r w:rsidRPr="008217B5">
        <w:rPr>
          <w:rFonts w:ascii="Simplified Arabic" w:hAnsi="Simplified Arabic" w:cs="Simplified Arabic"/>
          <w:b/>
          <w:bCs/>
          <w:color w:val="1D2129"/>
          <w:sz w:val="28"/>
          <w:szCs w:val="28"/>
        </w:rPr>
        <w:br/>
        <w:t xml:space="preserve">- Eco, Umberto, </w:t>
      </w:r>
      <w:proofErr w:type="spellStart"/>
      <w:r w:rsidRPr="008217B5">
        <w:rPr>
          <w:rFonts w:ascii="Simplified Arabic" w:hAnsi="Simplified Arabic" w:cs="Simplified Arabic"/>
          <w:b/>
          <w:bCs/>
          <w:color w:val="1D2129"/>
          <w:sz w:val="28"/>
          <w:szCs w:val="28"/>
        </w:rPr>
        <w:t>Lector</w:t>
      </w:r>
      <w:proofErr w:type="spellEnd"/>
      <w:r w:rsidRPr="008217B5">
        <w:rPr>
          <w:rFonts w:ascii="Simplified Arabic" w:hAnsi="Simplified Arabic" w:cs="Simplified Arabic"/>
          <w:b/>
          <w:bCs/>
          <w:color w:val="1D2129"/>
          <w:sz w:val="28"/>
          <w:szCs w:val="28"/>
        </w:rPr>
        <w:t xml:space="preserve"> in Fabula, Le rôle du lecteur, Traduit de l’Italien par </w:t>
      </w:r>
      <w:proofErr w:type="spellStart"/>
      <w:r w:rsidRPr="008217B5">
        <w:rPr>
          <w:rFonts w:ascii="Simplified Arabic" w:hAnsi="Simplified Arabic" w:cs="Simplified Arabic"/>
          <w:b/>
          <w:bCs/>
          <w:color w:val="1D2129"/>
          <w:sz w:val="28"/>
          <w:szCs w:val="28"/>
        </w:rPr>
        <w:t>MyriemBouzaher</w:t>
      </w:r>
      <w:proofErr w:type="spellEnd"/>
      <w:r w:rsidRPr="008217B5">
        <w:rPr>
          <w:rFonts w:ascii="Simplified Arabic" w:hAnsi="Simplified Arabic" w:cs="Simplified Arabic"/>
          <w:b/>
          <w:bCs/>
          <w:color w:val="1D2129"/>
          <w:sz w:val="28"/>
          <w:szCs w:val="28"/>
        </w:rPr>
        <w:t>, Paris, Le livre de Poche, biblio-essais 1985.</w:t>
      </w:r>
      <w:r w:rsidRPr="008217B5">
        <w:rPr>
          <w:rFonts w:ascii="Simplified Arabic" w:hAnsi="Simplified Arabic" w:cs="Simplified Arabic"/>
          <w:b/>
          <w:bCs/>
          <w:color w:val="1D2129"/>
          <w:sz w:val="28"/>
          <w:szCs w:val="28"/>
        </w:rPr>
        <w:br/>
        <w:t>- Eco, Umberto Le Signe, Paris, Le livre de Poche, biblio-essais, 1988</w:t>
      </w:r>
      <w:r w:rsidRPr="008217B5">
        <w:rPr>
          <w:rFonts w:ascii="Simplified Arabic" w:hAnsi="Simplified Arabic" w:cs="Simplified Arabic"/>
          <w:b/>
          <w:bCs/>
          <w:color w:val="1D2129"/>
          <w:sz w:val="28"/>
          <w:szCs w:val="28"/>
        </w:rPr>
        <w:br/>
        <w:t>- Eco, Umberto, La Guerre du faux, Paris, Le livre de Poche, biblio-essais, 1994.</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Emelina</w:t>
      </w:r>
      <w:proofErr w:type="spellEnd"/>
      <w:r w:rsidRPr="008217B5">
        <w:rPr>
          <w:rFonts w:ascii="Simplified Arabic" w:hAnsi="Simplified Arabic" w:cs="Simplified Arabic"/>
          <w:b/>
          <w:bCs/>
          <w:color w:val="1D2129"/>
          <w:sz w:val="28"/>
          <w:szCs w:val="28"/>
        </w:rPr>
        <w:t>, Jean, Le Comique, Essai d’interprétation générale, SEDES, boulevard Saint-Germain, PARIS V, 1991.</w:t>
      </w:r>
      <w:r w:rsidRPr="008217B5">
        <w:rPr>
          <w:rFonts w:ascii="Simplified Arabic" w:hAnsi="Simplified Arabic" w:cs="Simplified Arabic"/>
          <w:b/>
          <w:bCs/>
          <w:color w:val="1D2129"/>
          <w:sz w:val="28"/>
          <w:szCs w:val="28"/>
        </w:rPr>
        <w:br/>
        <w:t xml:space="preserve">- Foucault, Michel, Les Anormaux (1974-1975), cours de collège de France, Paris, </w:t>
      </w:r>
      <w:r w:rsidRPr="008217B5">
        <w:rPr>
          <w:rFonts w:ascii="Simplified Arabic" w:hAnsi="Simplified Arabic" w:cs="Simplified Arabic"/>
          <w:b/>
          <w:bCs/>
          <w:color w:val="1D2129"/>
          <w:sz w:val="28"/>
          <w:szCs w:val="28"/>
        </w:rPr>
        <w:lastRenderedPageBreak/>
        <w:t>Hautes Études, Gallimard &amp; Seuil, 1999.</w:t>
      </w:r>
      <w:r w:rsidRPr="008217B5">
        <w:rPr>
          <w:rFonts w:ascii="Simplified Arabic" w:hAnsi="Simplified Arabic" w:cs="Simplified Arabic"/>
          <w:b/>
          <w:bCs/>
          <w:color w:val="1D2129"/>
          <w:sz w:val="28"/>
          <w:szCs w:val="28"/>
        </w:rPr>
        <w:br/>
        <w:t>- Foucault, Michel, Dits et écrits T2, Quarto, Paris Éditions Gallimard, 2001.</w:t>
      </w:r>
      <w:r w:rsidRPr="008217B5">
        <w:rPr>
          <w:rFonts w:ascii="Simplified Arabic" w:hAnsi="Simplified Arabic" w:cs="Simplified Arabic"/>
          <w:b/>
          <w:bCs/>
          <w:color w:val="1D2129"/>
          <w:sz w:val="28"/>
          <w:szCs w:val="28"/>
        </w:rPr>
        <w:br/>
        <w:t>- Freud, Sigmund (1905), Le Mot d’esprit et ses rapports avec l’inconscient, Traduit de l’allemand par Denis Messier, Paris, folio, 1992.</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Pr>
        <w:t>Gadamer</w:t>
      </w:r>
      <w:proofErr w:type="spellEnd"/>
      <w:r w:rsidRPr="008217B5">
        <w:rPr>
          <w:rFonts w:ascii="Simplified Arabic" w:hAnsi="Simplified Arabic" w:cs="Simplified Arabic"/>
          <w:b/>
          <w:bCs/>
          <w:color w:val="1D2129"/>
          <w:sz w:val="28"/>
          <w:szCs w:val="28"/>
        </w:rPr>
        <w:t>, Hans-Georg, Vérité et Méthode, Les grandes lignes d'une herméneutique philosophique, Paris, Éditions du Seuil, 1996.</w:t>
      </w:r>
      <w:r w:rsidRPr="008217B5">
        <w:rPr>
          <w:rFonts w:ascii="Simplified Arabic" w:hAnsi="Simplified Arabic" w:cs="Simplified Arabic"/>
          <w:b/>
          <w:bCs/>
          <w:color w:val="1D2129"/>
          <w:sz w:val="28"/>
          <w:szCs w:val="28"/>
        </w:rPr>
        <w:br/>
        <w:t>- Greimas, A.J. J. Courtés, Sémiotique, Dictionnaire de la théorie du langage, Hachette, Paris, 1993.</w:t>
      </w:r>
      <w:r w:rsidRPr="008217B5">
        <w:rPr>
          <w:rFonts w:ascii="Simplified Arabic" w:hAnsi="Simplified Arabic" w:cs="Simplified Arabic"/>
          <w:b/>
          <w:bCs/>
          <w:color w:val="1D2129"/>
          <w:sz w:val="28"/>
          <w:szCs w:val="28"/>
        </w:rPr>
        <w:br/>
        <w:t xml:space="preserve">- Huizinga, Johan, Homo </w:t>
      </w:r>
      <w:proofErr w:type="spellStart"/>
      <w:r w:rsidRPr="008217B5">
        <w:rPr>
          <w:rFonts w:ascii="Simplified Arabic" w:hAnsi="Simplified Arabic" w:cs="Simplified Arabic"/>
          <w:b/>
          <w:bCs/>
          <w:color w:val="1D2129"/>
          <w:sz w:val="28"/>
          <w:szCs w:val="28"/>
        </w:rPr>
        <w:t>ludens</w:t>
      </w:r>
      <w:proofErr w:type="spellEnd"/>
      <w:r w:rsidRPr="008217B5">
        <w:rPr>
          <w:rFonts w:ascii="Simplified Arabic" w:hAnsi="Simplified Arabic" w:cs="Simplified Arabic"/>
          <w:b/>
          <w:bCs/>
          <w:color w:val="1D2129"/>
          <w:sz w:val="28"/>
          <w:szCs w:val="28"/>
        </w:rPr>
        <w:t xml:space="preserve">, Essai sur la fonction sociale du jeu, Traduction du néerlandais par Cécile </w:t>
      </w:r>
      <w:proofErr w:type="spellStart"/>
      <w:r w:rsidRPr="008217B5">
        <w:rPr>
          <w:rFonts w:ascii="Simplified Arabic" w:hAnsi="Simplified Arabic" w:cs="Simplified Arabic"/>
          <w:b/>
          <w:bCs/>
          <w:color w:val="1D2129"/>
          <w:sz w:val="28"/>
          <w:szCs w:val="28"/>
        </w:rPr>
        <w:t>Seresia</w:t>
      </w:r>
      <w:proofErr w:type="spellEnd"/>
      <w:r w:rsidRPr="008217B5">
        <w:rPr>
          <w:rFonts w:ascii="Simplified Arabic" w:hAnsi="Simplified Arabic" w:cs="Simplified Arabic"/>
          <w:b/>
          <w:bCs/>
          <w:color w:val="1D2129"/>
          <w:sz w:val="28"/>
          <w:szCs w:val="28"/>
        </w:rPr>
        <w:t>, Paris, Collection Tel, Gallimard, 1995.-</w:t>
      </w:r>
      <w:proofErr w:type="spellStart"/>
      <w:r w:rsidRPr="008217B5">
        <w:rPr>
          <w:rFonts w:ascii="Simplified Arabic" w:hAnsi="Simplified Arabic" w:cs="Simplified Arabic"/>
          <w:b/>
          <w:bCs/>
          <w:color w:val="1D2129"/>
          <w:sz w:val="28"/>
          <w:szCs w:val="28"/>
        </w:rPr>
        <w:t>Lavocat</w:t>
      </w:r>
      <w:proofErr w:type="spellEnd"/>
      <w:r w:rsidRPr="008217B5">
        <w:rPr>
          <w:rFonts w:ascii="Simplified Arabic" w:hAnsi="Simplified Arabic" w:cs="Simplified Arabic"/>
          <w:b/>
          <w:bCs/>
          <w:color w:val="1D2129"/>
          <w:sz w:val="28"/>
          <w:szCs w:val="28"/>
        </w:rPr>
        <w:t>, Françoise, La Théorie littéraire des mondes possibles, CNRS éditions, Paris, 2010.</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Onfray</w:t>
      </w:r>
      <w:proofErr w:type="spellEnd"/>
      <w:r w:rsidRPr="008217B5">
        <w:rPr>
          <w:rFonts w:ascii="Simplified Arabic" w:hAnsi="Simplified Arabic" w:cs="Simplified Arabic"/>
          <w:b/>
          <w:bCs/>
          <w:color w:val="1D2129"/>
          <w:sz w:val="28"/>
          <w:szCs w:val="28"/>
        </w:rPr>
        <w:t>, Michel, Cynismes, Paris, livre de poche, biblio-essais, Grasset, 1990.</w:t>
      </w:r>
      <w:r w:rsidRPr="008217B5">
        <w:rPr>
          <w:rFonts w:ascii="Simplified Arabic" w:hAnsi="Simplified Arabic" w:cs="Simplified Arabic"/>
          <w:b/>
          <w:bCs/>
          <w:color w:val="1D2129"/>
          <w:sz w:val="28"/>
          <w:szCs w:val="28"/>
        </w:rPr>
        <w:br/>
        <w:t>- Serres, Michel, Le Parasite, Paris, Bernard Grasset, 1985.</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Sloterdijk</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Peter</w:t>
      </w:r>
      <w:proofErr w:type="gramStart"/>
      <w:r w:rsidRPr="008217B5">
        <w:rPr>
          <w:rFonts w:ascii="Simplified Arabic" w:hAnsi="Simplified Arabic" w:cs="Simplified Arabic"/>
          <w:b/>
          <w:bCs/>
          <w:color w:val="1D2129"/>
          <w:sz w:val="28"/>
          <w:szCs w:val="28"/>
        </w:rPr>
        <w:t>,Critique</w:t>
      </w:r>
      <w:proofErr w:type="spellEnd"/>
      <w:proofErr w:type="gramEnd"/>
      <w:r w:rsidRPr="008217B5">
        <w:rPr>
          <w:rFonts w:ascii="Simplified Arabic" w:hAnsi="Simplified Arabic" w:cs="Simplified Arabic"/>
          <w:b/>
          <w:bCs/>
          <w:color w:val="1D2129"/>
          <w:sz w:val="28"/>
          <w:szCs w:val="28"/>
        </w:rPr>
        <w:t xml:space="preserve"> de la raison cynique, Traduit de l’allemand par Hans </w:t>
      </w:r>
      <w:proofErr w:type="spellStart"/>
      <w:r w:rsidRPr="008217B5">
        <w:rPr>
          <w:rFonts w:ascii="Simplified Arabic" w:hAnsi="Simplified Arabic" w:cs="Simplified Arabic"/>
          <w:b/>
          <w:bCs/>
          <w:color w:val="1D2129"/>
          <w:sz w:val="28"/>
          <w:szCs w:val="28"/>
        </w:rPr>
        <w:t>Hildenbrand</w:t>
      </w:r>
      <w:proofErr w:type="spellEnd"/>
      <w:r w:rsidRPr="008217B5">
        <w:rPr>
          <w:rFonts w:ascii="Simplified Arabic" w:hAnsi="Simplified Arabic" w:cs="Simplified Arabic"/>
          <w:b/>
          <w:bCs/>
          <w:color w:val="1D2129"/>
          <w:sz w:val="28"/>
          <w:szCs w:val="28"/>
        </w:rPr>
        <w:t>, Christian Bourgois Editeur, 1983.</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8217B5">
        <w:rPr>
          <w:rFonts w:ascii="Simplified Arabic" w:hAnsi="Simplified Arabic" w:cs="Simplified Arabic"/>
          <w:b/>
          <w:bCs/>
          <w:color w:val="FF0000"/>
          <w:sz w:val="28"/>
          <w:szCs w:val="28"/>
        </w:rPr>
        <w:t xml:space="preserve">3/ </w:t>
      </w:r>
      <w:r w:rsidRPr="008217B5">
        <w:rPr>
          <w:rFonts w:ascii="Simplified Arabic" w:hAnsi="Simplified Arabic" w:cs="Simplified Arabic"/>
          <w:b/>
          <w:bCs/>
          <w:color w:val="FF0000"/>
          <w:sz w:val="28"/>
          <w:szCs w:val="28"/>
          <w:rtl/>
        </w:rPr>
        <w:t>أدب حديث ، شعر</w:t>
      </w:r>
      <w:r w:rsidRPr="008217B5">
        <w:rPr>
          <w:rFonts w:ascii="Simplified Arabic" w:hAnsi="Simplified Arabic" w:cs="Simplified Arabic"/>
          <w:b/>
          <w:bCs/>
          <w:color w:val="FF0000"/>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عنوان المسألة: الشعريّ والسرديّ في الشعر العربي الحديث</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من خلال نماذج من الشعر الحرّ لصلاح عبد الصبور وسعدي يوسف ومحمود درويش</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إشكاليّة الدرس الأساسيّة: إنّ درس التعامل بين الشعريّ والسرديّ يستند إلى فرضيّة مفادها أنّ اندراج السرد في بنية شعريّة لها من الخصائص ما يميّزها من كلّ خطاب آخر يجعله عرضة لأشكال مختلفة من التحويل يقتضيها انصهاره في بنية القصيدة أي إخضاعه لهيمنة الوظيفة الشعريّة. </w:t>
      </w:r>
      <w:proofErr w:type="gramStart"/>
      <w:r w:rsidRPr="008217B5">
        <w:rPr>
          <w:rFonts w:ascii="Simplified Arabic" w:hAnsi="Simplified Arabic" w:cs="Simplified Arabic"/>
          <w:b/>
          <w:bCs/>
          <w:color w:val="1D2129"/>
          <w:sz w:val="28"/>
          <w:szCs w:val="28"/>
          <w:rtl/>
        </w:rPr>
        <w:t>إنّ</w:t>
      </w:r>
      <w:proofErr w:type="gramEnd"/>
      <w:r w:rsidRPr="008217B5">
        <w:rPr>
          <w:rFonts w:ascii="Simplified Arabic" w:hAnsi="Simplified Arabic" w:cs="Simplified Arabic"/>
          <w:b/>
          <w:bCs/>
          <w:color w:val="1D2129"/>
          <w:sz w:val="28"/>
          <w:szCs w:val="28"/>
          <w:rtl/>
        </w:rPr>
        <w:t xml:space="preserve"> افتراض هذا التحويل يبرّره فهم للشعر يميّز هذا النمط المخصوص من استعمال الكلام بطاقته على الخرق. فالسرد ما </w:t>
      </w:r>
      <w:proofErr w:type="gramStart"/>
      <w:r w:rsidRPr="008217B5">
        <w:rPr>
          <w:rFonts w:ascii="Simplified Arabic" w:hAnsi="Simplified Arabic" w:cs="Simplified Arabic"/>
          <w:b/>
          <w:bCs/>
          <w:color w:val="1D2129"/>
          <w:sz w:val="28"/>
          <w:szCs w:val="28"/>
          <w:rtl/>
        </w:rPr>
        <w:t>إن</w:t>
      </w:r>
      <w:proofErr w:type="gramEnd"/>
      <w:r w:rsidRPr="008217B5">
        <w:rPr>
          <w:rFonts w:ascii="Simplified Arabic" w:hAnsi="Simplified Arabic" w:cs="Simplified Arabic"/>
          <w:b/>
          <w:bCs/>
          <w:color w:val="1D2129"/>
          <w:sz w:val="28"/>
          <w:szCs w:val="28"/>
          <w:rtl/>
        </w:rPr>
        <w:t xml:space="preserve"> يغد مادّة للشعر حتّى يكون هدفا لخرقه. هذا مظهر أوّل من التعامل بين الشعريّ والسرديّ.(</w:t>
      </w:r>
      <w:proofErr w:type="gramStart"/>
      <w:r w:rsidRPr="008217B5">
        <w:rPr>
          <w:rFonts w:ascii="Simplified Arabic" w:hAnsi="Simplified Arabic" w:cs="Simplified Arabic"/>
          <w:b/>
          <w:bCs/>
          <w:color w:val="1D2129"/>
          <w:sz w:val="28"/>
          <w:szCs w:val="28"/>
          <w:rtl/>
        </w:rPr>
        <w:t>أثر</w:t>
      </w:r>
      <w:proofErr w:type="gramEnd"/>
      <w:r w:rsidRPr="008217B5">
        <w:rPr>
          <w:rFonts w:ascii="Simplified Arabic" w:hAnsi="Simplified Arabic" w:cs="Simplified Arabic"/>
          <w:b/>
          <w:bCs/>
          <w:color w:val="1D2129"/>
          <w:sz w:val="28"/>
          <w:szCs w:val="28"/>
          <w:rtl/>
        </w:rPr>
        <w:t xml:space="preserve"> الشعر في السرد) وأمّا المظهر الثاني فيتّصل بوجوه تكيّف الخطاب الشعريّ واتّساعه لإدراج السرد في بنيته. ويتمّ هذا التكيّف في المستويين اللذين يشكّلان مقوّمي الشعر </w:t>
      </w:r>
      <w:proofErr w:type="gramStart"/>
      <w:r w:rsidRPr="008217B5">
        <w:rPr>
          <w:rFonts w:ascii="Simplified Arabic" w:hAnsi="Simplified Arabic" w:cs="Simplified Arabic"/>
          <w:b/>
          <w:bCs/>
          <w:color w:val="1D2129"/>
          <w:sz w:val="28"/>
          <w:szCs w:val="28"/>
          <w:rtl/>
        </w:rPr>
        <w:t>الأساسيّين</w:t>
      </w:r>
      <w:proofErr w:type="gramEnd"/>
      <w:r w:rsidRPr="008217B5">
        <w:rPr>
          <w:rFonts w:ascii="Simplified Arabic" w:hAnsi="Simplified Arabic" w:cs="Simplified Arabic"/>
          <w:b/>
          <w:bCs/>
          <w:color w:val="1D2129"/>
          <w:sz w:val="28"/>
          <w:szCs w:val="28"/>
          <w:rtl/>
        </w:rPr>
        <w:t xml:space="preserve"> اللغة والإيقاع.(أثر السرد في الشعر) غير أنّ التعامل بين الشعريّ والسرديّ لا ينبغي أن يختزل في هذا البعد السالب، ذلك أنّ إدراج السرد في القصيدة لا ينمّ على قدرة الشعر على استيعاب أنماط الخطاب المختلفة وإخضاعها للوظيفة الشعريّة فحسب بل قد يكون إلى ذلك سبيلا إلى </w:t>
      </w:r>
      <w:proofErr w:type="spellStart"/>
      <w:r w:rsidRPr="008217B5">
        <w:rPr>
          <w:rFonts w:ascii="Simplified Arabic" w:hAnsi="Simplified Arabic" w:cs="Simplified Arabic"/>
          <w:b/>
          <w:bCs/>
          <w:color w:val="1D2129"/>
          <w:sz w:val="28"/>
          <w:szCs w:val="28"/>
          <w:rtl/>
        </w:rPr>
        <w:t>إغناء</w:t>
      </w:r>
      <w:proofErr w:type="spellEnd"/>
      <w:r w:rsidRPr="008217B5">
        <w:rPr>
          <w:rFonts w:ascii="Simplified Arabic" w:hAnsi="Simplified Arabic" w:cs="Simplified Arabic"/>
          <w:b/>
          <w:bCs/>
          <w:color w:val="1D2129"/>
          <w:sz w:val="28"/>
          <w:szCs w:val="28"/>
          <w:rtl/>
        </w:rPr>
        <w:t xml:space="preserve"> الشعر وتجديد أسالبيه وصوره.(السرد مادّة لصناعة الصورة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الهدف الرئيس: تبيّن شعريّة القصيدة السرديّة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محاور الدرس</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محور أوّل: مقدّمات نظريّة</w:t>
      </w:r>
      <w:r w:rsidRPr="008217B5">
        <w:rPr>
          <w:rFonts w:ascii="Simplified Arabic" w:hAnsi="Simplified Arabic" w:cs="Simplified Arabic"/>
          <w:b/>
          <w:bCs/>
          <w:color w:val="1D2129"/>
          <w:sz w:val="28"/>
          <w:szCs w:val="28"/>
        </w:rPr>
        <w:br/>
        <w:t xml:space="preserve">1- </w:t>
      </w:r>
      <w:r w:rsidRPr="008217B5">
        <w:rPr>
          <w:rFonts w:ascii="Simplified Arabic" w:hAnsi="Simplified Arabic" w:cs="Simplified Arabic"/>
          <w:b/>
          <w:bCs/>
          <w:color w:val="1D2129"/>
          <w:sz w:val="28"/>
          <w:szCs w:val="28"/>
          <w:rtl/>
        </w:rPr>
        <w:t xml:space="preserve">مفهوم الشعر وخصائص الخطاب الشعريّ من حيث هيئة انتظام </w:t>
      </w:r>
      <w:proofErr w:type="spellStart"/>
      <w:r w:rsidRPr="008217B5">
        <w:rPr>
          <w:rFonts w:ascii="Simplified Arabic" w:hAnsi="Simplified Arabic" w:cs="Simplified Arabic"/>
          <w:b/>
          <w:bCs/>
          <w:color w:val="1D2129"/>
          <w:sz w:val="28"/>
          <w:szCs w:val="28"/>
          <w:rtl/>
        </w:rPr>
        <w:t>الملفوظات</w:t>
      </w:r>
      <w:proofErr w:type="spellEnd"/>
      <w:r w:rsidRPr="008217B5">
        <w:rPr>
          <w:rFonts w:ascii="Simplified Arabic" w:hAnsi="Simplified Arabic" w:cs="Simplified Arabic"/>
          <w:b/>
          <w:bCs/>
          <w:color w:val="1D2129"/>
          <w:sz w:val="28"/>
          <w:szCs w:val="28"/>
          <w:rtl/>
        </w:rPr>
        <w:t xml:space="preserve"> ومن حيث البنية البلاغيّة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Pr>
        <w:t xml:space="preserve">2- </w:t>
      </w:r>
      <w:r w:rsidRPr="008217B5">
        <w:rPr>
          <w:rFonts w:ascii="Simplified Arabic" w:hAnsi="Simplified Arabic" w:cs="Simplified Arabic"/>
          <w:b/>
          <w:bCs/>
          <w:color w:val="1D2129"/>
          <w:sz w:val="28"/>
          <w:szCs w:val="28"/>
          <w:rtl/>
        </w:rPr>
        <w:t xml:space="preserve">مفهوم السرد وخصائصه من حيث هيئة انتظام </w:t>
      </w:r>
      <w:proofErr w:type="spellStart"/>
      <w:r w:rsidRPr="008217B5">
        <w:rPr>
          <w:rFonts w:ascii="Simplified Arabic" w:hAnsi="Simplified Arabic" w:cs="Simplified Arabic"/>
          <w:b/>
          <w:bCs/>
          <w:color w:val="1D2129"/>
          <w:sz w:val="28"/>
          <w:szCs w:val="28"/>
          <w:rtl/>
        </w:rPr>
        <w:t>الملفوظات</w:t>
      </w:r>
      <w:proofErr w:type="spellEnd"/>
      <w:r w:rsidRPr="008217B5">
        <w:rPr>
          <w:rFonts w:ascii="Simplified Arabic" w:hAnsi="Simplified Arabic" w:cs="Simplified Arabic"/>
          <w:b/>
          <w:bCs/>
          <w:color w:val="1D2129"/>
          <w:sz w:val="28"/>
          <w:szCs w:val="28"/>
          <w:rtl/>
        </w:rPr>
        <w:t xml:space="preserve"> ومن حيث البنية البلاغيّة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 xml:space="preserve">3- </w:t>
      </w:r>
      <w:r w:rsidRPr="008217B5">
        <w:rPr>
          <w:rFonts w:ascii="Simplified Arabic" w:hAnsi="Simplified Arabic" w:cs="Simplified Arabic"/>
          <w:b/>
          <w:bCs/>
          <w:color w:val="1D2129"/>
          <w:sz w:val="28"/>
          <w:szCs w:val="28"/>
          <w:rtl/>
        </w:rPr>
        <w:t>مظاهر التباين بين الشعر والسرد وحدوده</w:t>
      </w:r>
      <w:r w:rsidRPr="008217B5">
        <w:rPr>
          <w:rFonts w:ascii="Simplified Arabic" w:hAnsi="Simplified Arabic" w:cs="Simplified Arabic"/>
          <w:b/>
          <w:bCs/>
          <w:color w:val="1D2129"/>
          <w:sz w:val="28"/>
          <w:szCs w:val="28"/>
        </w:rPr>
        <w:br/>
        <w:t xml:space="preserve">4- </w:t>
      </w:r>
      <w:r w:rsidRPr="008217B5">
        <w:rPr>
          <w:rFonts w:ascii="Simplified Arabic" w:hAnsi="Simplified Arabic" w:cs="Simplified Arabic"/>
          <w:b/>
          <w:bCs/>
          <w:color w:val="1D2129"/>
          <w:sz w:val="28"/>
          <w:szCs w:val="28"/>
          <w:rtl/>
        </w:rPr>
        <w:t>الشعر والسرد في الشعر الحرّ</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الشعر والسرد في النظريّة الشعريّة</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الشعر والسرد في الممارسة الشعريّة</w:t>
      </w:r>
      <w:r w:rsidRPr="008217B5">
        <w:rPr>
          <w:rFonts w:ascii="Simplified Arabic" w:hAnsi="Simplified Arabic" w:cs="Simplified Arabic"/>
          <w:b/>
          <w:bCs/>
          <w:color w:val="1D2129"/>
          <w:sz w:val="28"/>
          <w:szCs w:val="28"/>
        </w:rPr>
        <w:br/>
        <w:t xml:space="preserve">5- </w:t>
      </w:r>
      <w:r w:rsidRPr="008217B5">
        <w:rPr>
          <w:rFonts w:ascii="Simplified Arabic" w:hAnsi="Simplified Arabic" w:cs="Simplified Arabic"/>
          <w:b/>
          <w:bCs/>
          <w:color w:val="1D2129"/>
          <w:sz w:val="28"/>
          <w:szCs w:val="28"/>
          <w:rtl/>
        </w:rPr>
        <w:t>مفهوم القصيدة السرديّة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المحور الثاني: أثر الشعر في السرد</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تحليل نماذج شعريّة للوقوف على أشكال حضور السرد في الشعر ومظاهر خرق المحتوى السرديّ المندرج في القصيدة (خرق المحتوى </w:t>
      </w:r>
      <w:proofErr w:type="spellStart"/>
      <w:r w:rsidRPr="008217B5">
        <w:rPr>
          <w:rFonts w:ascii="Simplified Arabic" w:hAnsi="Simplified Arabic" w:cs="Simplified Arabic"/>
          <w:b/>
          <w:bCs/>
          <w:color w:val="1D2129"/>
          <w:sz w:val="28"/>
          <w:szCs w:val="28"/>
          <w:rtl/>
        </w:rPr>
        <w:t>الحدثيّ</w:t>
      </w:r>
      <w:proofErr w:type="spellEnd"/>
      <w:r w:rsidRPr="008217B5">
        <w:rPr>
          <w:rFonts w:ascii="Simplified Arabic" w:hAnsi="Simplified Arabic" w:cs="Simplified Arabic"/>
          <w:b/>
          <w:bCs/>
          <w:color w:val="1D2129"/>
          <w:sz w:val="28"/>
          <w:szCs w:val="28"/>
          <w:rtl/>
        </w:rPr>
        <w:t xml:space="preserve"> – خرق الترابط الزمني – خرق الترابط </w:t>
      </w:r>
      <w:proofErr w:type="spellStart"/>
      <w:r w:rsidRPr="008217B5">
        <w:rPr>
          <w:rFonts w:ascii="Simplified Arabic" w:hAnsi="Simplified Arabic" w:cs="Simplified Arabic"/>
          <w:b/>
          <w:bCs/>
          <w:color w:val="1D2129"/>
          <w:sz w:val="28"/>
          <w:szCs w:val="28"/>
          <w:rtl/>
        </w:rPr>
        <w:t>الحدثي</w:t>
      </w:r>
      <w:proofErr w:type="spell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المحور الثالث: أثر السرد في لغة الشعر</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تحليل نماذج للوقوف على خصائص اللغة في القصيدة السرديّة (</w:t>
      </w:r>
      <w:proofErr w:type="spellStart"/>
      <w:r w:rsidRPr="008217B5">
        <w:rPr>
          <w:rFonts w:ascii="Simplified Arabic" w:hAnsi="Simplified Arabic" w:cs="Simplified Arabic"/>
          <w:b/>
          <w:bCs/>
          <w:color w:val="1D2129"/>
          <w:sz w:val="28"/>
          <w:szCs w:val="28"/>
          <w:rtl/>
        </w:rPr>
        <w:t>تنثير</w:t>
      </w:r>
      <w:proofErr w:type="spellEnd"/>
      <w:r w:rsidRPr="008217B5">
        <w:rPr>
          <w:rFonts w:ascii="Simplified Arabic" w:hAnsi="Simplified Arabic" w:cs="Simplified Arabic"/>
          <w:b/>
          <w:bCs/>
          <w:color w:val="1D2129"/>
          <w:sz w:val="28"/>
          <w:szCs w:val="28"/>
          <w:rtl/>
        </w:rPr>
        <w:t xml:space="preserve"> اللغة، بروز الوظيفة المرجعيّة، اللغة بين دلالة المطابقة ودلالة الإيحاء</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gramEnd"/>
      <w:r w:rsidRPr="008217B5">
        <w:rPr>
          <w:rFonts w:ascii="Simplified Arabic" w:hAnsi="Simplified Arabic" w:cs="Simplified Arabic"/>
          <w:b/>
          <w:bCs/>
          <w:color w:val="1D2129"/>
          <w:sz w:val="28"/>
          <w:szCs w:val="28"/>
          <w:rtl/>
        </w:rPr>
        <w:t>المحور الرابع: أثر السرد في إيقاع الشعر</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تحليل نماذج لتبيّن خصائص الإيقاع في القصيدة السرديّة ( كيف يوفّق الشعر بين طابع الاسترسال الذي يفترضه السرد والطابع الدوري للإيقاع، </w:t>
      </w:r>
      <w:proofErr w:type="spellStart"/>
      <w:r w:rsidRPr="008217B5">
        <w:rPr>
          <w:rFonts w:ascii="Simplified Arabic" w:hAnsi="Simplified Arabic" w:cs="Simplified Arabic"/>
          <w:b/>
          <w:bCs/>
          <w:color w:val="1D2129"/>
          <w:sz w:val="28"/>
          <w:szCs w:val="28"/>
          <w:rtl/>
        </w:rPr>
        <w:t>تنثير</w:t>
      </w:r>
      <w:proofErr w:type="spellEnd"/>
      <w:r w:rsidRPr="008217B5">
        <w:rPr>
          <w:rFonts w:ascii="Simplified Arabic" w:hAnsi="Simplified Arabic" w:cs="Simplified Arabic"/>
          <w:b/>
          <w:bCs/>
          <w:color w:val="1D2129"/>
          <w:sz w:val="28"/>
          <w:szCs w:val="28"/>
          <w:rtl/>
        </w:rPr>
        <w:t xml:space="preserve"> الإيقاع في إجراء الوزن والوقفة والقافية، التدوير، المقطع المدوّر، إصلاح الافتقار الإيقاعي</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المحور الخامس: دور السرد في صناعة الصورة الشعريّة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تحليل نماذج من الصور السرديّة في الشعر(ومن أبرزها </w:t>
      </w:r>
      <w:proofErr w:type="spellStart"/>
      <w:r w:rsidRPr="008217B5">
        <w:rPr>
          <w:rFonts w:ascii="Simplified Arabic" w:hAnsi="Simplified Arabic" w:cs="Simplified Arabic"/>
          <w:b/>
          <w:bCs/>
          <w:color w:val="1D2129"/>
          <w:sz w:val="28"/>
          <w:szCs w:val="28"/>
          <w:rtl/>
        </w:rPr>
        <w:t>الأليغوريا</w:t>
      </w:r>
      <w:proofErr w:type="spellEnd"/>
      <w:r w:rsidRPr="008217B5">
        <w:rPr>
          <w:rFonts w:ascii="Simplified Arabic" w:hAnsi="Simplified Arabic" w:cs="Simplified Arabic"/>
          <w:b/>
          <w:bCs/>
          <w:color w:val="1D2129"/>
          <w:sz w:val="28"/>
          <w:szCs w:val="28"/>
          <w:rtl/>
        </w:rPr>
        <w:t xml:space="preserve"> بأنواعها</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المحور السادس : </w:t>
      </w:r>
      <w:proofErr w:type="spellStart"/>
      <w:r w:rsidRPr="008217B5">
        <w:rPr>
          <w:rFonts w:ascii="Simplified Arabic" w:hAnsi="Simplified Arabic" w:cs="Simplified Arabic"/>
          <w:b/>
          <w:bCs/>
          <w:color w:val="1D2129"/>
          <w:sz w:val="28"/>
          <w:szCs w:val="28"/>
          <w:rtl/>
        </w:rPr>
        <w:t>مدارت</w:t>
      </w:r>
      <w:proofErr w:type="spellEnd"/>
      <w:r w:rsidRPr="008217B5">
        <w:rPr>
          <w:rFonts w:ascii="Simplified Arabic" w:hAnsi="Simplified Arabic" w:cs="Simplified Arabic"/>
          <w:b/>
          <w:bCs/>
          <w:color w:val="1D2129"/>
          <w:sz w:val="28"/>
          <w:szCs w:val="28"/>
          <w:rtl/>
        </w:rPr>
        <w:t xml:space="preserve"> السرد في الشعر ووظائفه</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مداراته (الوقائع، السيرة، </w:t>
      </w:r>
      <w:proofErr w:type="spellStart"/>
      <w:r w:rsidRPr="008217B5">
        <w:rPr>
          <w:rFonts w:ascii="Simplified Arabic" w:hAnsi="Simplified Arabic" w:cs="Simplified Arabic"/>
          <w:b/>
          <w:bCs/>
          <w:color w:val="1D2129"/>
          <w:sz w:val="28"/>
          <w:szCs w:val="28"/>
          <w:rtl/>
        </w:rPr>
        <w:t>التخييل</w:t>
      </w:r>
      <w:proofErr w:type="spell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وظائفه (</w:t>
      </w:r>
      <w:proofErr w:type="spellStart"/>
      <w:r w:rsidRPr="008217B5">
        <w:rPr>
          <w:rFonts w:ascii="Simplified Arabic" w:hAnsi="Simplified Arabic" w:cs="Simplified Arabic"/>
          <w:b/>
          <w:bCs/>
          <w:color w:val="1D2129"/>
          <w:sz w:val="28"/>
          <w:szCs w:val="28"/>
          <w:rtl/>
        </w:rPr>
        <w:t>وظاف</w:t>
      </w:r>
      <w:proofErr w:type="spellEnd"/>
      <w:r w:rsidRPr="008217B5">
        <w:rPr>
          <w:rFonts w:ascii="Simplified Arabic" w:hAnsi="Simplified Arabic" w:cs="Simplified Arabic"/>
          <w:b/>
          <w:bCs/>
          <w:color w:val="1D2129"/>
          <w:sz w:val="28"/>
          <w:szCs w:val="28"/>
          <w:rtl/>
        </w:rPr>
        <w:t xml:space="preserve"> فنيّة وأخرى غير فنيّة إيديولوجيّة، مرجعيّة بمعنى الإحالة على الواقع ، وظائف أخرى</w:t>
      </w:r>
      <w:r w:rsidRPr="008217B5">
        <w:rPr>
          <w:rFonts w:ascii="Simplified Arabic" w:hAnsi="Simplified Arabic" w:cs="Simplified Arabic"/>
          <w:b/>
          <w:bCs/>
          <w:color w:val="1D2129"/>
          <w:sz w:val="28"/>
          <w:szCs w:val="28"/>
        </w:rPr>
        <w:t xml:space="preserve"> ...)</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ملحوظة :</w:t>
      </w:r>
      <w:proofErr w:type="gramEnd"/>
      <w:r w:rsidRPr="008217B5">
        <w:rPr>
          <w:rFonts w:ascii="Simplified Arabic" w:hAnsi="Simplified Arabic" w:cs="Simplified Arabic"/>
          <w:b/>
          <w:bCs/>
          <w:color w:val="1D2129"/>
          <w:sz w:val="28"/>
          <w:szCs w:val="28"/>
          <w:rtl/>
        </w:rPr>
        <w:t xml:space="preserve"> تراعى هذه المحاور في تحليل القصائد ولكن دون إخضاع التحليل ضرورة للترتيب الوارد أعلاه. ذلك أنّ قراءة القصيدة تشمل مختلف مكوّناتها وهو ما يتيح إثارة عدد من إشكاليّات القصيدة المبنيّة على السرد .</w:t>
      </w:r>
      <w:proofErr w:type="gramStart"/>
      <w:r w:rsidRPr="008217B5">
        <w:rPr>
          <w:rFonts w:ascii="Simplified Arabic" w:hAnsi="Simplified Arabic" w:cs="Simplified Arabic"/>
          <w:b/>
          <w:bCs/>
          <w:color w:val="1D2129"/>
          <w:sz w:val="28"/>
          <w:szCs w:val="28"/>
          <w:rtl/>
        </w:rPr>
        <w:t>ولكن</w:t>
      </w:r>
      <w:proofErr w:type="gramEnd"/>
      <w:r w:rsidRPr="008217B5">
        <w:rPr>
          <w:rFonts w:ascii="Simplified Arabic" w:hAnsi="Simplified Arabic" w:cs="Simplified Arabic"/>
          <w:b/>
          <w:bCs/>
          <w:color w:val="1D2129"/>
          <w:sz w:val="28"/>
          <w:szCs w:val="28"/>
          <w:rtl/>
        </w:rPr>
        <w:t xml:space="preserve"> هذا لا ينفي مناسبة نصوص لمحاور أكثر من أخرى. وبناء عليه أقترح النصوص التالية (يمكن بالطبع اقتراح نصوص أخرى) دون التزام بترتيب ما للشعراء إذ الغرض تبيّن شعريّة القصيدة السرديّة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1- </w:t>
      </w:r>
      <w:r w:rsidRPr="008217B5">
        <w:rPr>
          <w:rFonts w:ascii="Simplified Arabic" w:hAnsi="Simplified Arabic" w:cs="Simplified Arabic"/>
          <w:b/>
          <w:bCs/>
          <w:color w:val="1D2129"/>
          <w:sz w:val="28"/>
          <w:szCs w:val="28"/>
          <w:rtl/>
        </w:rPr>
        <w:t xml:space="preserve">المسافة، سعدي يوسف، تحت </w:t>
      </w:r>
      <w:proofErr w:type="spellStart"/>
      <w:r w:rsidRPr="008217B5">
        <w:rPr>
          <w:rFonts w:ascii="Simplified Arabic" w:hAnsi="Simplified Arabic" w:cs="Simplified Arabic"/>
          <w:b/>
          <w:bCs/>
          <w:color w:val="1D2129"/>
          <w:sz w:val="28"/>
          <w:szCs w:val="28"/>
          <w:rtl/>
        </w:rPr>
        <w:t>جداريّة</w:t>
      </w:r>
      <w:proofErr w:type="spellEnd"/>
      <w:r w:rsidRPr="008217B5">
        <w:rPr>
          <w:rFonts w:ascii="Simplified Arabic" w:hAnsi="Simplified Arabic" w:cs="Simplified Arabic"/>
          <w:b/>
          <w:bCs/>
          <w:color w:val="1D2129"/>
          <w:sz w:val="28"/>
          <w:szCs w:val="28"/>
          <w:rtl/>
        </w:rPr>
        <w:t xml:space="preserve"> فائق حسن</w:t>
      </w:r>
      <w:r w:rsidRPr="008217B5">
        <w:rPr>
          <w:rFonts w:ascii="Simplified Arabic" w:hAnsi="Simplified Arabic" w:cs="Simplified Arabic"/>
          <w:b/>
          <w:bCs/>
          <w:color w:val="1D2129"/>
          <w:sz w:val="28"/>
          <w:szCs w:val="28"/>
        </w:rPr>
        <w:br/>
        <w:t xml:space="preserve">2- </w:t>
      </w:r>
      <w:r w:rsidRPr="008217B5">
        <w:rPr>
          <w:rFonts w:ascii="Simplified Arabic" w:hAnsi="Simplified Arabic" w:cs="Simplified Arabic"/>
          <w:b/>
          <w:bCs/>
          <w:color w:val="1D2129"/>
          <w:sz w:val="28"/>
          <w:szCs w:val="28"/>
          <w:rtl/>
        </w:rPr>
        <w:t xml:space="preserve">في تلك الأيّام، سعدي يوسف ، تحت </w:t>
      </w:r>
      <w:proofErr w:type="spellStart"/>
      <w:r w:rsidRPr="008217B5">
        <w:rPr>
          <w:rFonts w:ascii="Simplified Arabic" w:hAnsi="Simplified Arabic" w:cs="Simplified Arabic"/>
          <w:b/>
          <w:bCs/>
          <w:color w:val="1D2129"/>
          <w:sz w:val="28"/>
          <w:szCs w:val="28"/>
          <w:rtl/>
        </w:rPr>
        <w:t>جداريّة</w:t>
      </w:r>
      <w:proofErr w:type="spellEnd"/>
      <w:r w:rsidRPr="008217B5">
        <w:rPr>
          <w:rFonts w:ascii="Simplified Arabic" w:hAnsi="Simplified Arabic" w:cs="Simplified Arabic"/>
          <w:b/>
          <w:bCs/>
          <w:color w:val="1D2129"/>
          <w:sz w:val="28"/>
          <w:szCs w:val="28"/>
          <w:rtl/>
        </w:rPr>
        <w:t xml:space="preserve"> فائق حسن</w:t>
      </w:r>
      <w:r w:rsidRPr="008217B5">
        <w:rPr>
          <w:rFonts w:ascii="Simplified Arabic" w:hAnsi="Simplified Arabic" w:cs="Simplified Arabic"/>
          <w:b/>
          <w:bCs/>
          <w:color w:val="1D2129"/>
          <w:sz w:val="28"/>
          <w:szCs w:val="28"/>
        </w:rPr>
        <w:br/>
        <w:t xml:space="preserve">3- </w:t>
      </w:r>
      <w:r w:rsidRPr="008217B5">
        <w:rPr>
          <w:rFonts w:ascii="Simplified Arabic" w:hAnsi="Simplified Arabic" w:cs="Simplified Arabic"/>
          <w:b/>
          <w:bCs/>
          <w:color w:val="1D2129"/>
          <w:sz w:val="28"/>
          <w:szCs w:val="28"/>
          <w:rtl/>
        </w:rPr>
        <w:t xml:space="preserve">الناس في بلادي، صلاح </w:t>
      </w:r>
      <w:proofErr w:type="spellStart"/>
      <w:r w:rsidRPr="008217B5">
        <w:rPr>
          <w:rFonts w:ascii="Simplified Arabic" w:hAnsi="Simplified Arabic" w:cs="Simplified Arabic"/>
          <w:b/>
          <w:bCs/>
          <w:color w:val="1D2129"/>
          <w:sz w:val="28"/>
          <w:szCs w:val="28"/>
          <w:rtl/>
        </w:rPr>
        <w:t>عبدالصبور</w:t>
      </w:r>
      <w:proofErr w:type="spellEnd"/>
      <w:r w:rsidRPr="008217B5">
        <w:rPr>
          <w:rFonts w:ascii="Simplified Arabic" w:hAnsi="Simplified Arabic" w:cs="Simplified Arabic"/>
          <w:b/>
          <w:bCs/>
          <w:color w:val="1D2129"/>
          <w:sz w:val="28"/>
          <w:szCs w:val="28"/>
          <w:rtl/>
        </w:rPr>
        <w:t>، الناس في بلادي</w:t>
      </w:r>
      <w:r w:rsidRPr="008217B5">
        <w:rPr>
          <w:rFonts w:ascii="Simplified Arabic" w:hAnsi="Simplified Arabic" w:cs="Simplified Arabic"/>
          <w:b/>
          <w:bCs/>
          <w:color w:val="1D2129"/>
          <w:sz w:val="28"/>
          <w:szCs w:val="28"/>
        </w:rPr>
        <w:br/>
        <w:t>4- "</w:t>
      </w:r>
      <w:r w:rsidRPr="008217B5">
        <w:rPr>
          <w:rFonts w:ascii="Simplified Arabic" w:hAnsi="Simplified Arabic" w:cs="Simplified Arabic"/>
          <w:b/>
          <w:bCs/>
          <w:color w:val="1D2129"/>
          <w:sz w:val="28"/>
          <w:szCs w:val="28"/>
          <w:rtl/>
        </w:rPr>
        <w:t>حادث" يوميّ، سعدي يوسف، النجم والرماد</w:t>
      </w:r>
      <w:r w:rsidRPr="008217B5">
        <w:rPr>
          <w:rFonts w:ascii="Simplified Arabic" w:hAnsi="Simplified Arabic" w:cs="Simplified Arabic"/>
          <w:b/>
          <w:bCs/>
          <w:color w:val="1D2129"/>
          <w:sz w:val="28"/>
          <w:szCs w:val="28"/>
        </w:rPr>
        <w:br/>
        <w:t xml:space="preserve">5- </w:t>
      </w:r>
      <w:r w:rsidRPr="008217B5">
        <w:rPr>
          <w:rFonts w:ascii="Simplified Arabic" w:hAnsi="Simplified Arabic" w:cs="Simplified Arabic"/>
          <w:b/>
          <w:bCs/>
          <w:color w:val="1D2129"/>
          <w:sz w:val="28"/>
          <w:szCs w:val="28"/>
          <w:rtl/>
        </w:rPr>
        <w:t>منظر شتويّ ، سعدي يوسف، محاولات</w:t>
      </w:r>
      <w:r w:rsidRPr="008217B5">
        <w:rPr>
          <w:rFonts w:ascii="Simplified Arabic" w:hAnsi="Simplified Arabic" w:cs="Simplified Arabic"/>
          <w:b/>
          <w:bCs/>
          <w:color w:val="1D2129"/>
          <w:sz w:val="28"/>
          <w:szCs w:val="28"/>
        </w:rPr>
        <w:br/>
        <w:t xml:space="preserve">6- </w:t>
      </w:r>
      <w:r w:rsidRPr="008217B5">
        <w:rPr>
          <w:rFonts w:ascii="Simplified Arabic" w:hAnsi="Simplified Arabic" w:cs="Simplified Arabic"/>
          <w:b/>
          <w:bCs/>
          <w:color w:val="1D2129"/>
          <w:sz w:val="28"/>
          <w:szCs w:val="28"/>
          <w:rtl/>
        </w:rPr>
        <w:t xml:space="preserve">بار </w:t>
      </w:r>
      <w:proofErr w:type="spellStart"/>
      <w:r w:rsidRPr="008217B5">
        <w:rPr>
          <w:rFonts w:ascii="Simplified Arabic" w:hAnsi="Simplified Arabic" w:cs="Simplified Arabic"/>
          <w:b/>
          <w:bCs/>
          <w:color w:val="1D2129"/>
          <w:sz w:val="28"/>
          <w:szCs w:val="28"/>
          <w:rtl/>
        </w:rPr>
        <w:t>الشاليهات</w:t>
      </w:r>
      <w:proofErr w:type="spellEnd"/>
      <w:r w:rsidRPr="008217B5">
        <w:rPr>
          <w:rFonts w:ascii="Simplified Arabic" w:hAnsi="Simplified Arabic" w:cs="Simplified Arabic"/>
          <w:b/>
          <w:bCs/>
          <w:color w:val="1D2129"/>
          <w:sz w:val="28"/>
          <w:szCs w:val="28"/>
          <w:rtl/>
        </w:rPr>
        <w:t>، سعدي يوسف، خذ وردة الثلج خذ القيروانيّة</w:t>
      </w:r>
      <w:r w:rsidRPr="008217B5">
        <w:rPr>
          <w:rFonts w:ascii="Simplified Arabic" w:hAnsi="Simplified Arabic" w:cs="Simplified Arabic"/>
          <w:b/>
          <w:bCs/>
          <w:color w:val="1D2129"/>
          <w:sz w:val="28"/>
          <w:szCs w:val="28"/>
        </w:rPr>
        <w:br/>
        <w:t xml:space="preserve">7- </w:t>
      </w:r>
      <w:r w:rsidRPr="008217B5">
        <w:rPr>
          <w:rFonts w:ascii="Simplified Arabic" w:hAnsi="Simplified Arabic" w:cs="Simplified Arabic"/>
          <w:b/>
          <w:bCs/>
          <w:color w:val="1D2129"/>
          <w:sz w:val="28"/>
          <w:szCs w:val="28"/>
          <w:rtl/>
        </w:rPr>
        <w:t>تمرّد ، سعدي يوسف، خذ وردة الثلج خذ القيروانيّة</w:t>
      </w:r>
      <w:r w:rsidRPr="008217B5">
        <w:rPr>
          <w:rFonts w:ascii="Simplified Arabic" w:hAnsi="Simplified Arabic" w:cs="Simplified Arabic"/>
          <w:b/>
          <w:bCs/>
          <w:color w:val="1D2129"/>
          <w:sz w:val="28"/>
          <w:szCs w:val="28"/>
        </w:rPr>
        <w:br/>
        <w:t xml:space="preserve">8- </w:t>
      </w:r>
      <w:r w:rsidRPr="008217B5">
        <w:rPr>
          <w:rFonts w:ascii="Simplified Arabic" w:hAnsi="Simplified Arabic" w:cs="Simplified Arabic"/>
          <w:b/>
          <w:bCs/>
          <w:color w:val="1D2129"/>
          <w:sz w:val="28"/>
          <w:szCs w:val="28"/>
          <w:rtl/>
        </w:rPr>
        <w:t>الحديقة النائمة، محمود درويش، أعراس</w:t>
      </w:r>
      <w:r w:rsidRPr="008217B5">
        <w:rPr>
          <w:rFonts w:ascii="Simplified Arabic" w:hAnsi="Simplified Arabic" w:cs="Simplified Arabic"/>
          <w:b/>
          <w:bCs/>
          <w:color w:val="1D2129"/>
          <w:sz w:val="28"/>
          <w:szCs w:val="28"/>
        </w:rPr>
        <w:br/>
        <w:t xml:space="preserve">9- </w:t>
      </w:r>
      <w:proofErr w:type="spellStart"/>
      <w:r w:rsidRPr="008217B5">
        <w:rPr>
          <w:rFonts w:ascii="Simplified Arabic" w:hAnsi="Simplified Arabic" w:cs="Simplified Arabic"/>
          <w:b/>
          <w:bCs/>
          <w:color w:val="1D2129"/>
          <w:sz w:val="28"/>
          <w:szCs w:val="28"/>
          <w:rtl/>
        </w:rPr>
        <w:t>قرويّن</w:t>
      </w:r>
      <w:proofErr w:type="spellEnd"/>
      <w:r w:rsidRPr="008217B5">
        <w:rPr>
          <w:rFonts w:ascii="Simplified Arabic" w:hAnsi="Simplified Arabic" w:cs="Simplified Arabic"/>
          <w:b/>
          <w:bCs/>
          <w:color w:val="1D2129"/>
          <w:sz w:val="28"/>
          <w:szCs w:val="28"/>
          <w:rtl/>
        </w:rPr>
        <w:t xml:space="preserve"> من غير سوء، محمود درويش، لماذا تركت الحصان وحيدا</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 xml:space="preserve">10- </w:t>
      </w:r>
      <w:r w:rsidRPr="008217B5">
        <w:rPr>
          <w:rFonts w:ascii="Simplified Arabic" w:hAnsi="Simplified Arabic" w:cs="Simplified Arabic"/>
          <w:b/>
          <w:bCs/>
          <w:color w:val="1D2129"/>
          <w:sz w:val="28"/>
          <w:szCs w:val="28"/>
          <w:rtl/>
        </w:rPr>
        <w:t>في يدي غيمة، محمود درويش، لماذا تركت الحصان وحيدا</w:t>
      </w:r>
      <w:r w:rsidRPr="008217B5">
        <w:rPr>
          <w:rFonts w:ascii="Simplified Arabic" w:hAnsi="Simplified Arabic" w:cs="Simplified Arabic"/>
          <w:b/>
          <w:bCs/>
          <w:color w:val="1D2129"/>
          <w:sz w:val="28"/>
          <w:szCs w:val="28"/>
        </w:rPr>
        <w:br/>
        <w:t xml:space="preserve">11- </w:t>
      </w:r>
      <w:proofErr w:type="spellStart"/>
      <w:r w:rsidRPr="008217B5">
        <w:rPr>
          <w:rFonts w:ascii="Simplified Arabic" w:hAnsi="Simplified Arabic" w:cs="Simplified Arabic"/>
          <w:b/>
          <w:bCs/>
          <w:color w:val="1D2129"/>
          <w:sz w:val="28"/>
          <w:szCs w:val="28"/>
          <w:rtl/>
        </w:rPr>
        <w:t>هيلين</w:t>
      </w:r>
      <w:proofErr w:type="spellEnd"/>
      <w:r w:rsidRPr="008217B5">
        <w:rPr>
          <w:rFonts w:ascii="Simplified Arabic" w:hAnsi="Simplified Arabic" w:cs="Simplified Arabic"/>
          <w:b/>
          <w:bCs/>
          <w:color w:val="1D2129"/>
          <w:sz w:val="28"/>
          <w:szCs w:val="28"/>
          <w:rtl/>
        </w:rPr>
        <w:t xml:space="preserve"> يا له من مطر، محمود درويش، لماذا تركت الحصان وحيدا</w:t>
      </w:r>
      <w:r w:rsidRPr="008217B5">
        <w:rPr>
          <w:rFonts w:ascii="Simplified Arabic" w:hAnsi="Simplified Arabic" w:cs="Simplified Arabic"/>
          <w:b/>
          <w:bCs/>
          <w:color w:val="1D2129"/>
          <w:sz w:val="28"/>
          <w:szCs w:val="28"/>
        </w:rPr>
        <w:br/>
        <w:t xml:space="preserve">12- </w:t>
      </w:r>
      <w:r w:rsidRPr="008217B5">
        <w:rPr>
          <w:rFonts w:ascii="Simplified Arabic" w:hAnsi="Simplified Arabic" w:cs="Simplified Arabic"/>
          <w:b/>
          <w:bCs/>
          <w:color w:val="1D2129"/>
          <w:sz w:val="28"/>
          <w:szCs w:val="28"/>
          <w:rtl/>
        </w:rPr>
        <w:t>الأخضر بن يوسف ومشاغله، سعدي يوسف، الأخضر بن يوسف ومشاغله</w:t>
      </w:r>
      <w:r w:rsidRPr="008217B5">
        <w:rPr>
          <w:rFonts w:ascii="Simplified Arabic" w:hAnsi="Simplified Arabic" w:cs="Simplified Arabic"/>
          <w:b/>
          <w:bCs/>
          <w:color w:val="1D2129"/>
          <w:sz w:val="28"/>
          <w:szCs w:val="28"/>
        </w:rPr>
        <w:br/>
        <w:t xml:space="preserve">13- </w:t>
      </w:r>
      <w:r w:rsidRPr="008217B5">
        <w:rPr>
          <w:rFonts w:ascii="Simplified Arabic" w:hAnsi="Simplified Arabic" w:cs="Simplified Arabic"/>
          <w:b/>
          <w:bCs/>
          <w:color w:val="1D2129"/>
          <w:sz w:val="28"/>
          <w:szCs w:val="28"/>
          <w:rtl/>
        </w:rPr>
        <w:t>الصمت والجناح، صلاح عبد الصبور،أحلام الفارس القديم</w:t>
      </w:r>
      <w:r w:rsidRPr="008217B5">
        <w:rPr>
          <w:rFonts w:ascii="Simplified Arabic" w:hAnsi="Simplified Arabic" w:cs="Simplified Arabic"/>
          <w:b/>
          <w:bCs/>
          <w:color w:val="1D2129"/>
          <w:sz w:val="28"/>
          <w:szCs w:val="28"/>
        </w:rPr>
        <w:br/>
        <w:t xml:space="preserve">14- </w:t>
      </w:r>
      <w:r w:rsidRPr="008217B5">
        <w:rPr>
          <w:rFonts w:ascii="Simplified Arabic" w:hAnsi="Simplified Arabic" w:cs="Simplified Arabic"/>
          <w:b/>
          <w:bCs/>
          <w:color w:val="1D2129"/>
          <w:sz w:val="28"/>
          <w:szCs w:val="28"/>
          <w:rtl/>
        </w:rPr>
        <w:t>رسالة إلى سيّدة طيّبة، صلاح عبد الصبور، أحلام الفارس القديم</w:t>
      </w:r>
      <w:r w:rsidRPr="008217B5">
        <w:rPr>
          <w:rFonts w:ascii="Simplified Arabic" w:hAnsi="Simplified Arabic" w:cs="Simplified Arabic"/>
          <w:b/>
          <w:bCs/>
          <w:color w:val="1D2129"/>
          <w:sz w:val="28"/>
          <w:szCs w:val="28"/>
        </w:rPr>
        <w:br/>
        <w:t xml:space="preserve">15- </w:t>
      </w:r>
      <w:r w:rsidRPr="008217B5">
        <w:rPr>
          <w:rFonts w:ascii="Simplified Arabic" w:hAnsi="Simplified Arabic" w:cs="Simplified Arabic"/>
          <w:b/>
          <w:bCs/>
          <w:color w:val="1D2129"/>
          <w:sz w:val="28"/>
          <w:szCs w:val="28"/>
          <w:rtl/>
        </w:rPr>
        <w:t>طفل، صلاح عبد الصبور، تأمّلات في زمن جريح</w:t>
      </w:r>
      <w:r w:rsidRPr="008217B5">
        <w:rPr>
          <w:rFonts w:ascii="Simplified Arabic" w:hAnsi="Simplified Arabic" w:cs="Simplified Arabic"/>
          <w:b/>
          <w:bCs/>
          <w:color w:val="1D2129"/>
          <w:sz w:val="28"/>
          <w:szCs w:val="28"/>
        </w:rPr>
        <w:br/>
        <w:t xml:space="preserve">16- </w:t>
      </w:r>
      <w:r w:rsidRPr="008217B5">
        <w:rPr>
          <w:rFonts w:ascii="Simplified Arabic" w:hAnsi="Simplified Arabic" w:cs="Simplified Arabic"/>
          <w:b/>
          <w:bCs/>
          <w:color w:val="1D2129"/>
          <w:sz w:val="28"/>
          <w:szCs w:val="28"/>
          <w:rtl/>
        </w:rPr>
        <w:t>ذكريات، صلاح عبد الصبور، الناس في بلادي</w:t>
      </w:r>
      <w:r w:rsidRPr="008217B5">
        <w:rPr>
          <w:rFonts w:ascii="Simplified Arabic" w:hAnsi="Simplified Arabic" w:cs="Simplified Arabic"/>
          <w:b/>
          <w:bCs/>
          <w:color w:val="1D2129"/>
          <w:sz w:val="28"/>
          <w:szCs w:val="28"/>
        </w:rPr>
        <w:br/>
        <w:t xml:space="preserve">17- </w:t>
      </w:r>
      <w:r w:rsidRPr="008217B5">
        <w:rPr>
          <w:rFonts w:ascii="Simplified Arabic" w:hAnsi="Simplified Arabic" w:cs="Simplified Arabic"/>
          <w:b/>
          <w:bCs/>
          <w:color w:val="1D2129"/>
          <w:sz w:val="28"/>
          <w:szCs w:val="28"/>
          <w:rtl/>
        </w:rPr>
        <w:t>لقلق نيسان، سعدي يوسف، من يعرف الوردة</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proofErr w:type="gramStart"/>
      <w:r w:rsidRPr="008217B5">
        <w:rPr>
          <w:rFonts w:ascii="Simplified Arabic" w:hAnsi="Simplified Arabic" w:cs="Simplified Arabic"/>
          <w:b/>
          <w:bCs/>
          <w:color w:val="1D2129"/>
          <w:sz w:val="28"/>
          <w:szCs w:val="28"/>
          <w:rtl/>
        </w:rPr>
        <w:t>المصادر</w:t>
      </w:r>
      <w:proofErr w:type="gramEnd"/>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8217B5">
        <w:rPr>
          <w:rFonts w:ascii="Simplified Arabic" w:hAnsi="Simplified Arabic" w:cs="Simplified Arabic"/>
          <w:b/>
          <w:bCs/>
          <w:color w:val="1D2129"/>
          <w:sz w:val="28"/>
          <w:szCs w:val="28"/>
          <w:rtl/>
        </w:rPr>
        <w:t>محمود درويش: ديوان محمود درويش، درا العودة، بيروت، 1994لماذا تركت الحصان وحيدا، رياض الريّس للكتب والنشر، لندن، 1995</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صلاح عبد الصبور، ديوان صلاح عبد الصبور، دار العودة، بيروت، 1986</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سعدي يوسف، الأعمال الشعريّة، دار المدى للثقافة والنشر، دمشق، 1995</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الأعمال الشعريّة 1952- 1977، دار الفارابي،بيروت، 1979</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مراجع في علاقة مباشرة بالمسألة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حاتم </w:t>
      </w:r>
      <w:proofErr w:type="spellStart"/>
      <w:r w:rsidRPr="008217B5">
        <w:rPr>
          <w:rFonts w:ascii="Simplified Arabic" w:hAnsi="Simplified Arabic" w:cs="Simplified Arabic"/>
          <w:b/>
          <w:bCs/>
          <w:color w:val="1D2129"/>
          <w:sz w:val="28"/>
          <w:szCs w:val="28"/>
          <w:rtl/>
        </w:rPr>
        <w:t>الصكر</w:t>
      </w:r>
      <w:proofErr w:type="spellEnd"/>
      <w:r w:rsidRPr="008217B5">
        <w:rPr>
          <w:rFonts w:ascii="Simplified Arabic" w:hAnsi="Simplified Arabic" w:cs="Simplified Arabic"/>
          <w:b/>
          <w:bCs/>
          <w:color w:val="1D2129"/>
          <w:sz w:val="28"/>
          <w:szCs w:val="28"/>
          <w:rtl/>
        </w:rPr>
        <w:t xml:space="preserve">، مرايا </w:t>
      </w:r>
      <w:proofErr w:type="spellStart"/>
      <w:r w:rsidRPr="008217B5">
        <w:rPr>
          <w:rFonts w:ascii="Simplified Arabic" w:hAnsi="Simplified Arabic" w:cs="Simplified Arabic"/>
          <w:b/>
          <w:bCs/>
          <w:color w:val="1D2129"/>
          <w:sz w:val="28"/>
          <w:szCs w:val="28"/>
          <w:rtl/>
        </w:rPr>
        <w:t>نرسيس</w:t>
      </w:r>
      <w:proofErr w:type="spellEnd"/>
      <w:r w:rsidRPr="008217B5">
        <w:rPr>
          <w:rFonts w:ascii="Simplified Arabic" w:hAnsi="Simplified Arabic" w:cs="Simplified Arabic"/>
          <w:b/>
          <w:bCs/>
          <w:color w:val="1D2129"/>
          <w:sz w:val="28"/>
          <w:szCs w:val="28"/>
          <w:rtl/>
        </w:rPr>
        <w:t xml:space="preserve">، الأنماط النوعيّة </w:t>
      </w:r>
      <w:proofErr w:type="spellStart"/>
      <w:r w:rsidRPr="008217B5">
        <w:rPr>
          <w:rFonts w:ascii="Simplified Arabic" w:hAnsi="Simplified Arabic" w:cs="Simplified Arabic"/>
          <w:b/>
          <w:bCs/>
          <w:color w:val="1D2129"/>
          <w:sz w:val="28"/>
          <w:szCs w:val="28"/>
          <w:rtl/>
        </w:rPr>
        <w:t>والتشكّلات</w:t>
      </w:r>
      <w:proofErr w:type="spellEnd"/>
      <w:r w:rsidRPr="008217B5">
        <w:rPr>
          <w:rFonts w:ascii="Simplified Arabic" w:hAnsi="Simplified Arabic" w:cs="Simplified Arabic"/>
          <w:b/>
          <w:bCs/>
          <w:color w:val="1D2129"/>
          <w:sz w:val="28"/>
          <w:szCs w:val="28"/>
          <w:rtl/>
        </w:rPr>
        <w:t xml:space="preserve"> البنائيّة لقصيدة السرد الحديثة، المؤسّسة الجامعيّة للدراسات </w:t>
      </w:r>
      <w:proofErr w:type="spellStart"/>
      <w:r w:rsidRPr="008217B5">
        <w:rPr>
          <w:rFonts w:ascii="Simplified Arabic" w:hAnsi="Simplified Arabic" w:cs="Simplified Arabic"/>
          <w:b/>
          <w:bCs/>
          <w:color w:val="1D2129"/>
          <w:sz w:val="28"/>
          <w:szCs w:val="28"/>
          <w:rtl/>
        </w:rPr>
        <w:t>والنشروالتوزيع</w:t>
      </w:r>
      <w:proofErr w:type="spellEnd"/>
      <w:r w:rsidRPr="008217B5">
        <w:rPr>
          <w:rFonts w:ascii="Simplified Arabic" w:hAnsi="Simplified Arabic" w:cs="Simplified Arabic"/>
          <w:b/>
          <w:bCs/>
          <w:color w:val="1D2129"/>
          <w:sz w:val="28"/>
          <w:szCs w:val="28"/>
          <w:rtl/>
        </w:rPr>
        <w:t>، بيروت، 1999</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عزيزة </w:t>
      </w:r>
      <w:proofErr w:type="spellStart"/>
      <w:r w:rsidRPr="008217B5">
        <w:rPr>
          <w:rFonts w:ascii="Simplified Arabic" w:hAnsi="Simplified Arabic" w:cs="Simplified Arabic"/>
          <w:b/>
          <w:bCs/>
          <w:color w:val="1D2129"/>
          <w:sz w:val="28"/>
          <w:szCs w:val="28"/>
          <w:rtl/>
        </w:rPr>
        <w:t>مريدن</w:t>
      </w:r>
      <w:proofErr w:type="spellEnd"/>
      <w:r w:rsidRPr="008217B5">
        <w:rPr>
          <w:rFonts w:ascii="Simplified Arabic" w:hAnsi="Simplified Arabic" w:cs="Simplified Arabic"/>
          <w:b/>
          <w:bCs/>
          <w:color w:val="1D2129"/>
          <w:sz w:val="28"/>
          <w:szCs w:val="28"/>
          <w:rtl/>
        </w:rPr>
        <w:t>، القصّة الشعريّة في العصر الحديث، دار الفكر، دمشق، 1984</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فتحي </w:t>
      </w:r>
      <w:proofErr w:type="spellStart"/>
      <w:r w:rsidRPr="008217B5">
        <w:rPr>
          <w:rFonts w:ascii="Simplified Arabic" w:hAnsi="Simplified Arabic" w:cs="Simplified Arabic"/>
          <w:b/>
          <w:bCs/>
          <w:color w:val="1D2129"/>
          <w:sz w:val="28"/>
          <w:szCs w:val="28"/>
          <w:rtl/>
        </w:rPr>
        <w:t>النصري</w:t>
      </w:r>
      <w:proofErr w:type="spellEnd"/>
      <w:r w:rsidRPr="008217B5">
        <w:rPr>
          <w:rFonts w:ascii="Simplified Arabic" w:hAnsi="Simplified Arabic" w:cs="Simplified Arabic"/>
          <w:b/>
          <w:bCs/>
          <w:color w:val="1D2129"/>
          <w:sz w:val="28"/>
          <w:szCs w:val="28"/>
          <w:rtl/>
        </w:rPr>
        <w:t xml:space="preserve">، السردي في الشعر العربي الحديث، </w:t>
      </w:r>
      <w:proofErr w:type="spellStart"/>
      <w:r w:rsidRPr="008217B5">
        <w:rPr>
          <w:rFonts w:ascii="Simplified Arabic" w:hAnsi="Simplified Arabic" w:cs="Simplified Arabic"/>
          <w:b/>
          <w:bCs/>
          <w:color w:val="1D2129"/>
          <w:sz w:val="28"/>
          <w:szCs w:val="28"/>
          <w:rtl/>
        </w:rPr>
        <w:t>مسكلياني</w:t>
      </w:r>
      <w:proofErr w:type="spellEnd"/>
      <w:r w:rsidRPr="008217B5">
        <w:rPr>
          <w:rFonts w:ascii="Simplified Arabic" w:hAnsi="Simplified Arabic" w:cs="Simplified Arabic"/>
          <w:b/>
          <w:bCs/>
          <w:color w:val="1D2129"/>
          <w:sz w:val="28"/>
          <w:szCs w:val="28"/>
          <w:rtl/>
        </w:rPr>
        <w:t xml:space="preserve"> للنشر والتوزيع، تونس، 2006</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بنية البيت الحرّ، </w:t>
      </w:r>
      <w:proofErr w:type="spellStart"/>
      <w:r w:rsidRPr="008217B5">
        <w:rPr>
          <w:rFonts w:ascii="Simplified Arabic" w:hAnsi="Simplified Arabic" w:cs="Simplified Arabic"/>
          <w:b/>
          <w:bCs/>
          <w:color w:val="1D2129"/>
          <w:sz w:val="28"/>
          <w:szCs w:val="28"/>
          <w:rtl/>
        </w:rPr>
        <w:t>مسكلياني</w:t>
      </w:r>
      <w:proofErr w:type="spellEnd"/>
      <w:r w:rsidRPr="008217B5">
        <w:rPr>
          <w:rFonts w:ascii="Simplified Arabic" w:hAnsi="Simplified Arabic" w:cs="Simplified Arabic"/>
          <w:b/>
          <w:bCs/>
          <w:color w:val="1D2129"/>
          <w:sz w:val="28"/>
          <w:szCs w:val="28"/>
          <w:rtl/>
        </w:rPr>
        <w:t xml:space="preserve"> للنشر والتوزيع، تونس، 2008</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شعريّة </w:t>
      </w:r>
      <w:proofErr w:type="spellStart"/>
      <w:r w:rsidRPr="008217B5">
        <w:rPr>
          <w:rFonts w:ascii="Simplified Arabic" w:hAnsi="Simplified Arabic" w:cs="Simplified Arabic"/>
          <w:b/>
          <w:bCs/>
          <w:color w:val="1D2129"/>
          <w:sz w:val="28"/>
          <w:szCs w:val="28"/>
          <w:rtl/>
        </w:rPr>
        <w:t>الأليغوريا</w:t>
      </w:r>
      <w:proofErr w:type="spellEnd"/>
      <w:r w:rsidRPr="008217B5">
        <w:rPr>
          <w:rFonts w:ascii="Simplified Arabic" w:hAnsi="Simplified Arabic" w:cs="Simplified Arabic"/>
          <w:b/>
          <w:bCs/>
          <w:color w:val="1D2129"/>
          <w:sz w:val="28"/>
          <w:szCs w:val="28"/>
          <w:rtl/>
        </w:rPr>
        <w:t>، مدخل إلى دراسة الصور السرديّة في الشعر الحديث، الدار التونسيّة للكتاب، تونس، 2015</w:t>
      </w:r>
      <w:r w:rsidRPr="008217B5">
        <w:rPr>
          <w:rFonts w:ascii="Simplified Arabic" w:hAnsi="Simplified Arabic" w:cs="Simplified Arabic"/>
          <w:b/>
          <w:bCs/>
          <w:color w:val="1D2129"/>
          <w:sz w:val="28"/>
          <w:szCs w:val="28"/>
        </w:rPr>
        <w:br/>
        <w:t>Dominique Combe, Poésie et récit, Une rhétorique des genres, Ed. José Corti, 1989.</w:t>
      </w:r>
      <w:r w:rsidRPr="008217B5">
        <w:rPr>
          <w:rFonts w:ascii="Simplified Arabic" w:hAnsi="Simplified Arabic" w:cs="Simplified Arabic"/>
          <w:b/>
          <w:bCs/>
          <w:color w:val="1D2129"/>
          <w:sz w:val="28"/>
          <w:szCs w:val="28"/>
        </w:rPr>
        <w:br/>
        <w:t>Laurent Jenny, Le poétique et le narratif, Poétique, 28, 1976.</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FF0000"/>
          <w:sz w:val="28"/>
          <w:szCs w:val="28"/>
        </w:rPr>
        <w:t xml:space="preserve">4/ </w:t>
      </w:r>
      <w:r w:rsidRPr="008217B5">
        <w:rPr>
          <w:rFonts w:ascii="Simplified Arabic" w:hAnsi="Simplified Arabic" w:cs="Simplified Arabic"/>
          <w:b/>
          <w:bCs/>
          <w:color w:val="FF0000"/>
          <w:sz w:val="28"/>
          <w:szCs w:val="28"/>
          <w:rtl/>
        </w:rPr>
        <w:t>الحضارة</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عنوان المسألة: تاريخيّة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ساهم عدد من الفقهاء الأصوليين في وضع مقومات البناء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أبو المعالي عبد الملك </w:t>
      </w:r>
      <w:proofErr w:type="spellStart"/>
      <w:r w:rsidRPr="008217B5">
        <w:rPr>
          <w:rFonts w:ascii="Simplified Arabic" w:hAnsi="Simplified Arabic" w:cs="Simplified Arabic"/>
          <w:b/>
          <w:bCs/>
          <w:color w:val="1D2129"/>
          <w:sz w:val="28"/>
          <w:szCs w:val="28"/>
          <w:rtl/>
        </w:rPr>
        <w:t>الجويني</w:t>
      </w:r>
      <w:proofErr w:type="spellEnd"/>
      <w:r w:rsidRPr="008217B5">
        <w:rPr>
          <w:rFonts w:ascii="Simplified Arabic" w:hAnsi="Simplified Arabic" w:cs="Simplified Arabic"/>
          <w:b/>
          <w:bCs/>
          <w:color w:val="1D2129"/>
          <w:sz w:val="28"/>
          <w:szCs w:val="28"/>
          <w:rtl/>
        </w:rPr>
        <w:t xml:space="preserve"> ( ت478ه) بتنظيره لما يسميه "الأغراض الدفعية والنفعية" في علاقتها بمبدأ جلب المصلحة ودرء المفسدة وبتقسيمه المصالح إلى ثلاثة أنواع هي الضروريات والحاجيات </w:t>
      </w:r>
      <w:proofErr w:type="spellStart"/>
      <w:r w:rsidRPr="008217B5">
        <w:rPr>
          <w:rFonts w:ascii="Simplified Arabic" w:hAnsi="Simplified Arabic" w:cs="Simplified Arabic"/>
          <w:b/>
          <w:bCs/>
          <w:color w:val="1D2129"/>
          <w:sz w:val="28"/>
          <w:szCs w:val="28"/>
          <w:rtl/>
        </w:rPr>
        <w:t>والتحسينيات</w:t>
      </w:r>
      <w:proofErr w:type="spellEnd"/>
      <w:r w:rsidRPr="008217B5">
        <w:rPr>
          <w:rFonts w:ascii="Simplified Arabic" w:hAnsi="Simplified Arabic" w:cs="Simplified Arabic"/>
          <w:b/>
          <w:bCs/>
          <w:color w:val="1D2129"/>
          <w:sz w:val="28"/>
          <w:szCs w:val="28"/>
          <w:rtl/>
        </w:rPr>
        <w:t xml:space="preserve"> وعز الدين بن عبد السلام،(ت 660ه) بربطه مفهوم المصلحة بمفهوم المقصد في مؤلفه "قواعد الأحكام في مصالح الأنام"، ونجم الدين </w:t>
      </w:r>
      <w:proofErr w:type="spellStart"/>
      <w:r w:rsidRPr="008217B5">
        <w:rPr>
          <w:rFonts w:ascii="Simplified Arabic" w:hAnsi="Simplified Arabic" w:cs="Simplified Arabic"/>
          <w:b/>
          <w:bCs/>
          <w:color w:val="1D2129"/>
          <w:sz w:val="28"/>
          <w:szCs w:val="28"/>
          <w:rtl/>
        </w:rPr>
        <w:t>الطوفي</w:t>
      </w:r>
      <w:proofErr w:type="spellEnd"/>
      <w:r w:rsidRPr="008217B5">
        <w:rPr>
          <w:rFonts w:ascii="Simplified Arabic" w:hAnsi="Simplified Arabic" w:cs="Simplified Arabic"/>
          <w:b/>
          <w:bCs/>
          <w:color w:val="1D2129"/>
          <w:sz w:val="28"/>
          <w:szCs w:val="28"/>
          <w:rtl/>
        </w:rPr>
        <w:t xml:space="preserve"> (ت 716ه) وهو من أوائل من نظر في فرضية التعارض بين المصلحة والنصّ وقصر مفهوم المصلحة على مجال المعاملات واضعا التسليم بأن المصالح هي المصالح الشرعية وحدها موضع مساءلة ، وأبو إسحاق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(ت790ه) وهو أكثرهم شهرة وارتباطا بفكر المقاصد، وصولا في العصر الحديث إلى محمد الطاهر ابن عاشور </w:t>
      </w:r>
      <w:proofErr w:type="spellStart"/>
      <w:r w:rsidRPr="008217B5">
        <w:rPr>
          <w:rFonts w:ascii="Simplified Arabic" w:hAnsi="Simplified Arabic" w:cs="Simplified Arabic"/>
          <w:b/>
          <w:bCs/>
          <w:color w:val="1D2129"/>
          <w:sz w:val="28"/>
          <w:szCs w:val="28"/>
          <w:rtl/>
        </w:rPr>
        <w:t>وعلاّل</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الفاسي</w:t>
      </w:r>
      <w:proofErr w:type="spellEnd"/>
      <w:r w:rsidRPr="008217B5">
        <w:rPr>
          <w:rFonts w:ascii="Simplified Arabic" w:hAnsi="Simplified Arabic" w:cs="Simplified Arabic"/>
          <w:b/>
          <w:bCs/>
          <w:color w:val="1D2129"/>
          <w:sz w:val="28"/>
          <w:szCs w:val="28"/>
          <w:rtl/>
        </w:rPr>
        <w:t xml:space="preserve"> وغيرهما كثير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gramEnd"/>
      <w:r w:rsidRPr="008217B5">
        <w:rPr>
          <w:rFonts w:ascii="Simplified Arabic" w:hAnsi="Simplified Arabic" w:cs="Simplified Arabic"/>
          <w:b/>
          <w:bCs/>
          <w:color w:val="1D2129"/>
          <w:sz w:val="28"/>
          <w:szCs w:val="28"/>
          <w:rtl/>
        </w:rPr>
        <w:lastRenderedPageBreak/>
        <w:t xml:space="preserve">كيف نشأت إذن فكرة المقاصد؟ وهل تطوّرت من مفهوم بسيط إلى نظرية في التشريع؟ ما هي عوامل نشأتها وتطورها؟ ما هي التحديّات التاريخية التي واجهتها والرهانات التي عمل أعلام هذه الفكرة على كسبها بواسطة ما تصوّروه اجتهادا جديدا يستند خاصّة على مفهومي المصلحة والمقصد ؟ </w:t>
      </w:r>
      <w:proofErr w:type="gramStart"/>
      <w:r w:rsidRPr="008217B5">
        <w:rPr>
          <w:rFonts w:ascii="Simplified Arabic" w:hAnsi="Simplified Arabic" w:cs="Simplified Arabic"/>
          <w:b/>
          <w:bCs/>
          <w:color w:val="1D2129"/>
          <w:sz w:val="28"/>
          <w:szCs w:val="28"/>
          <w:rtl/>
        </w:rPr>
        <w:t>كيف</w:t>
      </w:r>
      <w:proofErr w:type="gramEnd"/>
      <w:r w:rsidRPr="008217B5">
        <w:rPr>
          <w:rFonts w:ascii="Simplified Arabic" w:hAnsi="Simplified Arabic" w:cs="Simplified Arabic"/>
          <w:b/>
          <w:bCs/>
          <w:color w:val="1D2129"/>
          <w:sz w:val="28"/>
          <w:szCs w:val="28"/>
          <w:rtl/>
        </w:rPr>
        <w:t xml:space="preserve"> يمكن تفسير العودة إلى إحياء فكرة المقاصد في العصر الحديث وفيم وظّفها المنظّرون لها؟ هل نجح هؤلاء في حلّ إشكاليات التشريع الإسلامي بتوظيف المقاصد؟ ما هي المآزق التي انتهى إليها التفكير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راهنا؟</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لئن كان الدافع الأساسي لنشوء فكرة مقاصد </w:t>
      </w:r>
      <w:proofErr w:type="spellStart"/>
      <w:r w:rsidRPr="008217B5">
        <w:rPr>
          <w:rFonts w:ascii="Simplified Arabic" w:hAnsi="Simplified Arabic" w:cs="Simplified Arabic"/>
          <w:b/>
          <w:bCs/>
          <w:color w:val="1D2129"/>
          <w:sz w:val="28"/>
          <w:szCs w:val="28"/>
          <w:rtl/>
        </w:rPr>
        <w:t>الشرع</w:t>
      </w:r>
      <w:proofErr w:type="spellEnd"/>
      <w:r w:rsidRPr="008217B5">
        <w:rPr>
          <w:rFonts w:ascii="Simplified Arabic" w:hAnsi="Simplified Arabic" w:cs="Simplified Arabic"/>
          <w:b/>
          <w:bCs/>
          <w:color w:val="1D2129"/>
          <w:sz w:val="28"/>
          <w:szCs w:val="28"/>
          <w:rtl/>
        </w:rPr>
        <w:t xml:space="preserve"> بدءا من القرن الرابع الهجري قائما داخل منظومة التشريع نفسها، وذلك عندما استنفذت آلية الاجتهاد المتاحة وهي القياس كلّ إمكانياتها حتى كان الحديث عن غلق باب الاجتهاد، وعندما تفطن الأصوليون إلى المأزق الذي يحول دون الاستمرار في الاعتماد على القياس لإيجاد حلول شرعية لما يستجدّ على المسلمين من نوازل، فإن الدافع الأهمّ لاستعادة فكرة المقاصد في الفترة الحديثة كان أكثر اتصالا بالمشروع الإصلاحي العام الذي انخرط فيه أعلام النهضة فكانوا منشغلين بمطالب التقدّم والتمدّن ومواجهة التحديات الداخلية ومخاطر الاستعمار، وهو مشروع اقتضى في نظرهم، من بين ما اقتضاه، تطوير أدوات الاجتهاد وإطلاق إمكانات التجديد. لقد جمع بين اللحظتين، لحظة تحول فكرة المقاصد مع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إلى جهاز نظري ذي مفاهيم واضحة وإجراءات مضبوطة، ولحظة استعادة هذا الجهاز في أواخر القرن التاسع عشرة ومطلع القرن العشرين، وعي بعجز الجهاز الفقهي الأصولي التقليدي كما ضبط حدوده علماء أصول الفقه عن استيعاب المستجدّات الطارئة على أوضاع المسلمين وعن توفير حلول لها، ولذلك تصوّر أعلام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منذ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إلى ابن عاشور أنّ الأخذ بمقاصد الشريعة يمكن أن يمثّل مخرجا للانغلاق الذي انتهى إليه علم أصول الفقه وطريقا لتحرير الاجتهاد، بل ولاجتهاد جديد كفيل بتهيئة أجوبة لأسئلة التقدّم المنشود من جهة وحلول للوضعيات المشكلة الطارئة على المسلمين في الفترة الحديثة من جهة أخرى. ولذلك يرمي هذا الدرس إلى فحص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كما تشكّل في التاريخ من جهة مفاهيمه واصطلاحاته وتصوّراته وإلى بيان الرهانات التي عقدت عليه في تحوّلاتها التاريخيّة الناتجة عن التحولات التي عاشتها وتعيشها المجتمعات، كما يرمي الدرس إلى النظر في مستوى ما أتاحه هذا الفكر فعلا من أجوبة وحلول وفي العوائق التي قد تكون حالت دون هذا الجهاز المنهجي والنهوض بما كان ينتظر منه ، ومن ثمّة في المآزق التي انتهى إليها</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_ </w:t>
      </w:r>
      <w:proofErr w:type="gramStart"/>
      <w:r w:rsidRPr="008217B5">
        <w:rPr>
          <w:rFonts w:ascii="Simplified Arabic" w:hAnsi="Simplified Arabic" w:cs="Simplified Arabic"/>
          <w:b/>
          <w:bCs/>
          <w:color w:val="1D2129"/>
          <w:sz w:val="28"/>
          <w:szCs w:val="28"/>
          <w:rtl/>
        </w:rPr>
        <w:t>المحاور</w:t>
      </w:r>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br/>
        <w:t>1)</w:t>
      </w:r>
      <w:r w:rsidRPr="008217B5">
        <w:rPr>
          <w:rFonts w:ascii="Simplified Arabic" w:hAnsi="Simplified Arabic" w:cs="Simplified Arabic"/>
          <w:b/>
          <w:bCs/>
          <w:color w:val="1D2129"/>
          <w:sz w:val="28"/>
          <w:szCs w:val="28"/>
          <w:rtl/>
        </w:rPr>
        <w:t xml:space="preserve">ما قبل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أو البدايات: من فقه العلل إلى فقه المقاصد (المصلحة المرسلة ، العلة في القياس والمقصد</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2) </w:t>
      </w:r>
      <w:r w:rsidRPr="008217B5">
        <w:rPr>
          <w:rFonts w:ascii="Simplified Arabic" w:hAnsi="Simplified Arabic" w:cs="Simplified Arabic"/>
          <w:b/>
          <w:bCs/>
          <w:color w:val="1D2129"/>
          <w:sz w:val="28"/>
          <w:szCs w:val="28"/>
          <w:rtl/>
        </w:rPr>
        <w:t xml:space="preserve">لحظة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 اجتهاد جديد في سياق تاريخي متجدّد؟</w:t>
      </w:r>
      <w:r w:rsidRPr="008217B5">
        <w:rPr>
          <w:rFonts w:ascii="Simplified Arabic" w:hAnsi="Simplified Arabic" w:cs="Simplified Arabic"/>
          <w:b/>
          <w:bCs/>
          <w:color w:val="1D2129"/>
          <w:sz w:val="28"/>
          <w:szCs w:val="28"/>
        </w:rPr>
        <w:br/>
        <w:t xml:space="preserve">3) </w:t>
      </w:r>
      <w:r w:rsidRPr="008217B5">
        <w:rPr>
          <w:rFonts w:ascii="Simplified Arabic" w:hAnsi="Simplified Arabic" w:cs="Simplified Arabic"/>
          <w:b/>
          <w:bCs/>
          <w:color w:val="1D2129"/>
          <w:sz w:val="28"/>
          <w:szCs w:val="28"/>
          <w:rtl/>
        </w:rPr>
        <w:t xml:space="preserve">المقاصد عند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xml:space="preserve">: النظرية : مكوّناتها </w:t>
      </w:r>
      <w:proofErr w:type="spellStart"/>
      <w:r w:rsidRPr="008217B5">
        <w:rPr>
          <w:rFonts w:ascii="Simplified Arabic" w:hAnsi="Simplified Arabic" w:cs="Simplified Arabic"/>
          <w:b/>
          <w:bCs/>
          <w:color w:val="1D2129"/>
          <w:sz w:val="28"/>
          <w:szCs w:val="28"/>
          <w:rtl/>
        </w:rPr>
        <w:t>المفهومية</w:t>
      </w:r>
      <w:proofErr w:type="spellEnd"/>
      <w:r w:rsidRPr="008217B5">
        <w:rPr>
          <w:rFonts w:ascii="Simplified Arabic" w:hAnsi="Simplified Arabic" w:cs="Simplified Arabic"/>
          <w:b/>
          <w:bCs/>
          <w:color w:val="1D2129"/>
          <w:sz w:val="28"/>
          <w:szCs w:val="28"/>
          <w:rtl/>
        </w:rPr>
        <w:t xml:space="preserve"> والإجرائية وعلاقتها بسياقاتها التاريخيّة</w:t>
      </w:r>
      <w:r w:rsidRPr="008217B5">
        <w:rPr>
          <w:rFonts w:ascii="Simplified Arabic" w:hAnsi="Simplified Arabic" w:cs="Simplified Arabic"/>
          <w:b/>
          <w:bCs/>
          <w:color w:val="1D2129"/>
          <w:sz w:val="28"/>
          <w:szCs w:val="28"/>
        </w:rPr>
        <w:br/>
        <w:t xml:space="preserve">4) </w:t>
      </w:r>
      <w:r w:rsidRPr="008217B5">
        <w:rPr>
          <w:rFonts w:ascii="Simplified Arabic" w:hAnsi="Simplified Arabic" w:cs="Simplified Arabic"/>
          <w:b/>
          <w:bCs/>
          <w:color w:val="1D2129"/>
          <w:sz w:val="28"/>
          <w:szCs w:val="28"/>
          <w:rtl/>
        </w:rPr>
        <w:t xml:space="preserve">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 المفاهيم الكبرى: المقاصد، المصالح، أنواع المقاصد ومستوياتها</w:t>
      </w:r>
      <w:r w:rsidRPr="008217B5">
        <w:rPr>
          <w:rFonts w:ascii="Simplified Arabic" w:hAnsi="Simplified Arabic" w:cs="Simplified Arabic"/>
          <w:b/>
          <w:bCs/>
          <w:color w:val="1D2129"/>
          <w:sz w:val="28"/>
          <w:szCs w:val="28"/>
        </w:rPr>
        <w:br/>
        <w:t xml:space="preserve">4) </w:t>
      </w:r>
      <w:r w:rsidRPr="008217B5">
        <w:rPr>
          <w:rFonts w:ascii="Simplified Arabic" w:hAnsi="Simplified Arabic" w:cs="Simplified Arabic"/>
          <w:b/>
          <w:bCs/>
          <w:color w:val="1D2129"/>
          <w:sz w:val="28"/>
          <w:szCs w:val="28"/>
          <w:rtl/>
        </w:rPr>
        <w:t>المقاصد في الفترة الحديثة والمعاصرة: أامتداد أم تحوير أم قطيعة؟</w:t>
      </w:r>
      <w:r w:rsidRPr="008217B5">
        <w:rPr>
          <w:rFonts w:ascii="Simplified Arabic" w:hAnsi="Simplified Arabic" w:cs="Simplified Arabic"/>
          <w:b/>
          <w:bCs/>
          <w:color w:val="1D2129"/>
          <w:sz w:val="28"/>
          <w:szCs w:val="28"/>
        </w:rPr>
        <w:br/>
        <w:t xml:space="preserve">5) </w:t>
      </w:r>
      <w:r w:rsidRPr="008217B5">
        <w:rPr>
          <w:rFonts w:ascii="Simplified Arabic" w:hAnsi="Simplified Arabic" w:cs="Simplified Arabic"/>
          <w:b/>
          <w:bCs/>
          <w:color w:val="1D2129"/>
          <w:sz w:val="28"/>
          <w:szCs w:val="28"/>
          <w:rtl/>
        </w:rPr>
        <w:t xml:space="preserve">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:رهاناته وتحدياته في التاريخ( الرهانات التشريعية: فتح باب جديد للاجتهاد، الخروج من مأزق حصر الاجتهاد في القياس، الرهانات التاريخية: إيجاد حلول لوضعيات جديدة طارئة على المسلمين لا سابقة لها كأن يعيشوا في ظلّ حكم غير إسلامي (الاسترداد بالأندلس والحروب الصليبية بالمشرق)، الرهانات في العصر الحديث: التقدّم وعلاقته بالقانون، التشريع الديني والدولة المدنية، التشريع الديني والمنظومة الحقوقية الكونية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6) </w:t>
      </w:r>
      <w:r w:rsidRPr="008217B5">
        <w:rPr>
          <w:rFonts w:ascii="Simplified Arabic" w:hAnsi="Simplified Arabic" w:cs="Simplified Arabic"/>
          <w:b/>
          <w:bCs/>
          <w:color w:val="1D2129"/>
          <w:sz w:val="28"/>
          <w:szCs w:val="28"/>
          <w:rtl/>
        </w:rPr>
        <w:t xml:space="preserve">توظيف المقاصد في معالجة إشكاليات التشريع راهنا من خلال نماذج: المقاصد و"حقوق النساء"، المقاصد و"حقوق الإنسان"، المقاصد والمشكلات الاقتصادية، المقاصد والقوانين الوضعية .7)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ومآزقه راهنا / </w:t>
      </w:r>
      <w:r w:rsidRPr="008217B5">
        <w:rPr>
          <w:rFonts w:ascii="Simplified Arabic" w:hAnsi="Simplified Arabic" w:cs="Simplified Arabic"/>
          <w:b/>
          <w:bCs/>
          <w:color w:val="1D2129"/>
          <w:sz w:val="28"/>
          <w:szCs w:val="28"/>
          <w:rtl/>
        </w:rPr>
        <w:lastRenderedPageBreak/>
        <w:t xml:space="preserve">مآزق </w:t>
      </w:r>
      <w:proofErr w:type="spellStart"/>
      <w:r w:rsidRPr="008217B5">
        <w:rPr>
          <w:rFonts w:ascii="Simplified Arabic" w:hAnsi="Simplified Arabic" w:cs="Simplified Arabic"/>
          <w:b/>
          <w:bCs/>
          <w:color w:val="1D2129"/>
          <w:sz w:val="28"/>
          <w:szCs w:val="28"/>
          <w:rtl/>
        </w:rPr>
        <w:t>مفهومية</w:t>
      </w:r>
      <w:proofErr w:type="spellEnd"/>
      <w:r w:rsidRPr="008217B5">
        <w:rPr>
          <w:rFonts w:ascii="Simplified Arabic" w:hAnsi="Simplified Arabic" w:cs="Simplified Arabic"/>
          <w:b/>
          <w:bCs/>
          <w:color w:val="1D2129"/>
          <w:sz w:val="28"/>
          <w:szCs w:val="28"/>
          <w:rtl/>
        </w:rPr>
        <w:t xml:space="preserve"> ومنهجية، مأزق التعليل مثالا/ مآزق الاستخدام والتوظيف السياسي_الإيديولوجي</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المصادر والمراجع</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المصادر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المدوّنة</w:t>
      </w:r>
      <w:r w:rsidRPr="008217B5">
        <w:rPr>
          <w:rFonts w:ascii="Simplified Arabic" w:hAnsi="Simplified Arabic" w:cs="Simplified Arabic"/>
          <w:b/>
          <w:bCs/>
          <w:color w:val="1D2129"/>
          <w:sz w:val="28"/>
          <w:szCs w:val="28"/>
        </w:rPr>
        <w:br/>
        <w:t>_</w:t>
      </w:r>
      <w:r w:rsidRPr="008217B5">
        <w:rPr>
          <w:rFonts w:ascii="Simplified Arabic" w:hAnsi="Simplified Arabic" w:cs="Simplified Arabic"/>
          <w:b/>
          <w:bCs/>
          <w:color w:val="1D2129"/>
          <w:sz w:val="28"/>
          <w:szCs w:val="28"/>
          <w:rtl/>
        </w:rPr>
        <w:t xml:space="preserve">أبو إسحاق إبراهيم بن موسى بن محمد </w:t>
      </w:r>
      <w:proofErr w:type="spellStart"/>
      <w:r w:rsidRPr="008217B5">
        <w:rPr>
          <w:rFonts w:ascii="Simplified Arabic" w:hAnsi="Simplified Arabic" w:cs="Simplified Arabic"/>
          <w:b/>
          <w:bCs/>
          <w:color w:val="1D2129"/>
          <w:sz w:val="28"/>
          <w:szCs w:val="28"/>
          <w:rtl/>
        </w:rPr>
        <w:t>اللخمي</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الموافقات،تقديم بكر بن عبد الله أبو زيد المملكة العربية السعودية، دار عفّان للنشر والتوزيع ، ط1، 1997، ج2، ج3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_</w:t>
      </w:r>
      <w:r w:rsidRPr="008217B5">
        <w:rPr>
          <w:rFonts w:ascii="Simplified Arabic" w:hAnsi="Simplified Arabic" w:cs="Simplified Arabic"/>
          <w:b/>
          <w:bCs/>
          <w:color w:val="1D2129"/>
          <w:sz w:val="28"/>
          <w:szCs w:val="28"/>
          <w:rtl/>
        </w:rPr>
        <w:t xml:space="preserve">ابن عاشور، محمد </w:t>
      </w:r>
      <w:proofErr w:type="gramStart"/>
      <w:r w:rsidRPr="008217B5">
        <w:rPr>
          <w:rFonts w:ascii="Simplified Arabic" w:hAnsi="Simplified Arabic" w:cs="Simplified Arabic"/>
          <w:b/>
          <w:bCs/>
          <w:color w:val="1D2129"/>
          <w:sz w:val="28"/>
          <w:szCs w:val="28"/>
          <w:rtl/>
        </w:rPr>
        <w:t>الطاهر:</w:t>
      </w:r>
      <w:proofErr w:type="gramEnd"/>
      <w:r w:rsidRPr="008217B5">
        <w:rPr>
          <w:rFonts w:ascii="Simplified Arabic" w:hAnsi="Simplified Arabic" w:cs="Simplified Arabic"/>
          <w:b/>
          <w:bCs/>
          <w:color w:val="1D2129"/>
          <w:sz w:val="28"/>
          <w:szCs w:val="28"/>
          <w:rtl/>
        </w:rPr>
        <w:t xml:space="preserve"> مقاصد الشريعة الإسلامية، تحقيق محمد الحبيب </w:t>
      </w:r>
      <w:proofErr w:type="spellStart"/>
      <w:r w:rsidRPr="008217B5">
        <w:rPr>
          <w:rFonts w:ascii="Simplified Arabic" w:hAnsi="Simplified Arabic" w:cs="Simplified Arabic"/>
          <w:b/>
          <w:bCs/>
          <w:color w:val="1D2129"/>
          <w:sz w:val="28"/>
          <w:szCs w:val="28"/>
          <w:rtl/>
        </w:rPr>
        <w:t>بلخوجة</w:t>
      </w:r>
      <w:proofErr w:type="spellEnd"/>
      <w:r w:rsidRPr="008217B5">
        <w:rPr>
          <w:rFonts w:ascii="Simplified Arabic" w:hAnsi="Simplified Arabic" w:cs="Simplified Arabic"/>
          <w:b/>
          <w:bCs/>
          <w:color w:val="1D2129"/>
          <w:sz w:val="28"/>
          <w:szCs w:val="28"/>
          <w:rtl/>
        </w:rPr>
        <w:t>، قطر، وزارة الأوقاف والشؤون الإسلامية، 2004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_</w:t>
      </w:r>
      <w:proofErr w:type="spellStart"/>
      <w:r w:rsidRPr="008217B5">
        <w:rPr>
          <w:rFonts w:ascii="Simplified Arabic" w:hAnsi="Simplified Arabic" w:cs="Simplified Arabic"/>
          <w:b/>
          <w:bCs/>
          <w:color w:val="1D2129"/>
          <w:sz w:val="28"/>
          <w:szCs w:val="28"/>
          <w:rtl/>
        </w:rPr>
        <w:t>الريسوني</w:t>
      </w:r>
      <w:proofErr w:type="spellEnd"/>
      <w:r w:rsidRPr="008217B5">
        <w:rPr>
          <w:rFonts w:ascii="Simplified Arabic" w:hAnsi="Simplified Arabic" w:cs="Simplified Arabic"/>
          <w:b/>
          <w:bCs/>
          <w:color w:val="1D2129"/>
          <w:sz w:val="28"/>
          <w:szCs w:val="28"/>
          <w:rtl/>
        </w:rPr>
        <w:t xml:space="preserve">، </w:t>
      </w:r>
      <w:proofErr w:type="gramStart"/>
      <w:r w:rsidRPr="008217B5">
        <w:rPr>
          <w:rFonts w:ascii="Simplified Arabic" w:hAnsi="Simplified Arabic" w:cs="Simplified Arabic"/>
          <w:b/>
          <w:bCs/>
          <w:color w:val="1D2129"/>
          <w:sz w:val="28"/>
          <w:szCs w:val="28"/>
          <w:rtl/>
        </w:rPr>
        <w:t>أحمد:</w:t>
      </w:r>
      <w:proofErr w:type="gramEnd"/>
      <w:r w:rsidRPr="008217B5">
        <w:rPr>
          <w:rFonts w:ascii="Simplified Arabic" w:hAnsi="Simplified Arabic" w:cs="Simplified Arabic"/>
          <w:b/>
          <w:bCs/>
          <w:color w:val="1D2129"/>
          <w:sz w:val="28"/>
          <w:szCs w:val="28"/>
          <w:rtl/>
        </w:rPr>
        <w:t xml:space="preserve">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قواعده وفوائده، الدار البيضاء، مطبعة النجاح الجديدة، 1999</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مدخل إلى مقاصد الشريعة ، الرباط، مطبعة التوفيق، ط2، 1997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_ </w:t>
      </w:r>
      <w:proofErr w:type="spellStart"/>
      <w:r w:rsidRPr="008217B5">
        <w:rPr>
          <w:rFonts w:ascii="Simplified Arabic" w:hAnsi="Simplified Arabic" w:cs="Simplified Arabic"/>
          <w:b/>
          <w:bCs/>
          <w:color w:val="1D2129"/>
          <w:sz w:val="28"/>
          <w:szCs w:val="28"/>
          <w:rtl/>
        </w:rPr>
        <w:t>الفاسي</w:t>
      </w:r>
      <w:proofErr w:type="spell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علاّ</w:t>
      </w:r>
      <w:proofErr w:type="gramStart"/>
      <w:r w:rsidRPr="008217B5">
        <w:rPr>
          <w:rFonts w:ascii="Simplified Arabic" w:hAnsi="Simplified Arabic" w:cs="Simplified Arabic"/>
          <w:b/>
          <w:bCs/>
          <w:color w:val="1D2129"/>
          <w:sz w:val="28"/>
          <w:szCs w:val="28"/>
          <w:rtl/>
        </w:rPr>
        <w:t>ل</w:t>
      </w:r>
      <w:proofErr w:type="spellEnd"/>
      <w:r w:rsidRPr="008217B5">
        <w:rPr>
          <w:rFonts w:ascii="Simplified Arabic" w:hAnsi="Simplified Arabic" w:cs="Simplified Arabic"/>
          <w:b/>
          <w:bCs/>
          <w:color w:val="1D2129"/>
          <w:sz w:val="28"/>
          <w:szCs w:val="28"/>
          <w:rtl/>
        </w:rPr>
        <w:t>:</w:t>
      </w:r>
      <w:proofErr w:type="gramEnd"/>
      <w:r w:rsidRPr="008217B5">
        <w:rPr>
          <w:rFonts w:ascii="Simplified Arabic" w:hAnsi="Simplified Arabic" w:cs="Simplified Arabic"/>
          <w:b/>
          <w:bCs/>
          <w:color w:val="1D2129"/>
          <w:sz w:val="28"/>
          <w:szCs w:val="28"/>
          <w:rtl/>
        </w:rPr>
        <w:t xml:space="preserve"> مقاصد الشريعة الإسلامية ومكارمها، بيروت، دار الغرب الإسلامي، ط5، 1993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المصادر العامّة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ابن عبد السلام، عز الدين: قواعد الأحكام في مصالح </w:t>
      </w:r>
      <w:proofErr w:type="gramStart"/>
      <w:r w:rsidRPr="008217B5">
        <w:rPr>
          <w:rFonts w:ascii="Simplified Arabic" w:hAnsi="Simplified Arabic" w:cs="Simplified Arabic"/>
          <w:b/>
          <w:bCs/>
          <w:color w:val="1D2129"/>
          <w:sz w:val="28"/>
          <w:szCs w:val="28"/>
          <w:rtl/>
        </w:rPr>
        <w:t>الأنام ،</w:t>
      </w:r>
      <w:proofErr w:type="gramEnd"/>
      <w:r w:rsidRPr="008217B5">
        <w:rPr>
          <w:rFonts w:ascii="Simplified Arabic" w:hAnsi="Simplified Arabic" w:cs="Simplified Arabic"/>
          <w:b/>
          <w:bCs/>
          <w:color w:val="1D2129"/>
          <w:sz w:val="28"/>
          <w:szCs w:val="28"/>
          <w:rtl/>
        </w:rPr>
        <w:t xml:space="preserve"> بيروت، دار الناشر، د.ت</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مقاصد الصوم، تحقيق إياد خالد الطباع، بيروت، دار الفكر المعاصر، 1992</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spellStart"/>
      <w:r w:rsidRPr="008217B5">
        <w:rPr>
          <w:rFonts w:ascii="Simplified Arabic" w:hAnsi="Simplified Arabic" w:cs="Simplified Arabic"/>
          <w:b/>
          <w:bCs/>
          <w:color w:val="1D2129"/>
          <w:sz w:val="28"/>
          <w:szCs w:val="28"/>
          <w:rtl/>
        </w:rPr>
        <w:t>الباجي</w:t>
      </w:r>
      <w:proofErr w:type="spellEnd"/>
      <w:r w:rsidRPr="008217B5">
        <w:rPr>
          <w:rFonts w:ascii="Simplified Arabic" w:hAnsi="Simplified Arabic" w:cs="Simplified Arabic"/>
          <w:b/>
          <w:bCs/>
          <w:color w:val="1D2129"/>
          <w:sz w:val="28"/>
          <w:szCs w:val="28"/>
          <w:rtl/>
        </w:rPr>
        <w:t>، أبو الوليد: إحكام الفصول في أحكام الأصول، تحقيق عبد المجيد التركي، بيروت، دار الغرب الإسلامي، 1986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الطوفي</w:t>
      </w:r>
      <w:proofErr w:type="spellEnd"/>
      <w:r w:rsidRPr="008217B5">
        <w:rPr>
          <w:rFonts w:ascii="Simplified Arabic" w:hAnsi="Simplified Arabic" w:cs="Simplified Arabic"/>
          <w:b/>
          <w:bCs/>
          <w:color w:val="1D2129"/>
          <w:sz w:val="28"/>
          <w:szCs w:val="28"/>
          <w:rtl/>
        </w:rPr>
        <w:t xml:space="preserve">، نجم الدين </w:t>
      </w:r>
      <w:proofErr w:type="gramStart"/>
      <w:r w:rsidRPr="008217B5">
        <w:rPr>
          <w:rFonts w:ascii="Simplified Arabic" w:hAnsi="Simplified Arabic" w:cs="Simplified Arabic"/>
          <w:b/>
          <w:bCs/>
          <w:color w:val="1D2129"/>
          <w:sz w:val="28"/>
          <w:szCs w:val="28"/>
          <w:rtl/>
        </w:rPr>
        <w:t>سليمان:</w:t>
      </w:r>
      <w:proofErr w:type="gramEnd"/>
      <w:r w:rsidRPr="008217B5">
        <w:rPr>
          <w:rFonts w:ascii="Simplified Arabic" w:hAnsi="Simplified Arabic" w:cs="Simplified Arabic"/>
          <w:b/>
          <w:bCs/>
          <w:color w:val="1D2129"/>
          <w:sz w:val="28"/>
          <w:szCs w:val="28"/>
          <w:rtl/>
        </w:rPr>
        <w:t xml:space="preserve"> شرح مختصر الروضة، تحقيق عبد الله التركي، بيروت، مؤسسة الرسالة، 1987</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gramStart"/>
      <w:r w:rsidRPr="008217B5">
        <w:rPr>
          <w:rFonts w:ascii="Simplified Arabic" w:hAnsi="Simplified Arabic" w:cs="Simplified Arabic"/>
          <w:b/>
          <w:bCs/>
          <w:color w:val="1D2129"/>
          <w:sz w:val="28"/>
          <w:szCs w:val="28"/>
          <w:rtl/>
        </w:rPr>
        <w:t>الغزالي:</w:t>
      </w:r>
      <w:proofErr w:type="gramEnd"/>
      <w:r w:rsidRPr="008217B5">
        <w:rPr>
          <w:rFonts w:ascii="Simplified Arabic" w:hAnsi="Simplified Arabic" w:cs="Simplified Arabic"/>
          <w:b/>
          <w:bCs/>
          <w:color w:val="1D2129"/>
          <w:sz w:val="28"/>
          <w:szCs w:val="28"/>
          <w:rtl/>
        </w:rPr>
        <w:t xml:space="preserve"> </w:t>
      </w:r>
      <w:proofErr w:type="spellStart"/>
      <w:r w:rsidRPr="008217B5">
        <w:rPr>
          <w:rFonts w:ascii="Simplified Arabic" w:hAnsi="Simplified Arabic" w:cs="Simplified Arabic"/>
          <w:b/>
          <w:bCs/>
          <w:color w:val="1D2129"/>
          <w:sz w:val="28"/>
          <w:szCs w:val="28"/>
          <w:rtl/>
        </w:rPr>
        <w:t>المستصفى</w:t>
      </w:r>
      <w:proofErr w:type="spellEnd"/>
      <w:r w:rsidRPr="008217B5">
        <w:rPr>
          <w:rFonts w:ascii="Simplified Arabic" w:hAnsi="Simplified Arabic" w:cs="Simplified Arabic"/>
          <w:b/>
          <w:bCs/>
          <w:color w:val="1D2129"/>
          <w:sz w:val="28"/>
          <w:szCs w:val="28"/>
          <w:rtl/>
        </w:rPr>
        <w:t xml:space="preserve"> من علم الأصول، تحقيق حمزة حافظ، شركة المدينة المنورة للطباعة، 2008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القرافي</w:t>
      </w:r>
      <w:proofErr w:type="spellEnd"/>
      <w:r w:rsidRPr="008217B5">
        <w:rPr>
          <w:rFonts w:ascii="Simplified Arabic" w:hAnsi="Simplified Arabic" w:cs="Simplified Arabic"/>
          <w:b/>
          <w:bCs/>
          <w:color w:val="1D2129"/>
          <w:sz w:val="28"/>
          <w:szCs w:val="28"/>
          <w:rtl/>
        </w:rPr>
        <w:t xml:space="preserve">، أبو العباس أحمد بن إدريس </w:t>
      </w:r>
      <w:proofErr w:type="gramStart"/>
      <w:r w:rsidRPr="008217B5">
        <w:rPr>
          <w:rFonts w:ascii="Simplified Arabic" w:hAnsi="Simplified Arabic" w:cs="Simplified Arabic"/>
          <w:b/>
          <w:bCs/>
          <w:color w:val="1D2129"/>
          <w:sz w:val="28"/>
          <w:szCs w:val="28"/>
          <w:rtl/>
        </w:rPr>
        <w:t>:شرح</w:t>
      </w:r>
      <w:proofErr w:type="gramEnd"/>
      <w:r w:rsidRPr="008217B5">
        <w:rPr>
          <w:rFonts w:ascii="Simplified Arabic" w:hAnsi="Simplified Arabic" w:cs="Simplified Arabic"/>
          <w:b/>
          <w:bCs/>
          <w:color w:val="1D2129"/>
          <w:sz w:val="28"/>
          <w:szCs w:val="28"/>
          <w:rtl/>
        </w:rPr>
        <w:t xml:space="preserve"> تنقيح الفصول في اختصار المحصول من الأصول، القاهرة، 1973</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 </w:t>
      </w:r>
      <w:r w:rsidRPr="008217B5">
        <w:rPr>
          <w:rFonts w:ascii="Simplified Arabic" w:hAnsi="Simplified Arabic" w:cs="Simplified Arabic"/>
          <w:b/>
          <w:bCs/>
          <w:color w:val="1D2129"/>
          <w:sz w:val="28"/>
          <w:szCs w:val="28"/>
          <w:rtl/>
        </w:rPr>
        <w:t xml:space="preserve">كتاب الفروق المسمّى أنوار </w:t>
      </w:r>
      <w:proofErr w:type="spellStart"/>
      <w:r w:rsidRPr="008217B5">
        <w:rPr>
          <w:rFonts w:ascii="Simplified Arabic" w:hAnsi="Simplified Arabic" w:cs="Simplified Arabic"/>
          <w:b/>
          <w:bCs/>
          <w:color w:val="1D2129"/>
          <w:sz w:val="28"/>
          <w:szCs w:val="28"/>
          <w:rtl/>
        </w:rPr>
        <w:t>البروق</w:t>
      </w:r>
      <w:proofErr w:type="spellEnd"/>
      <w:r w:rsidRPr="008217B5">
        <w:rPr>
          <w:rFonts w:ascii="Simplified Arabic" w:hAnsi="Simplified Arabic" w:cs="Simplified Arabic"/>
          <w:b/>
          <w:bCs/>
          <w:color w:val="1D2129"/>
          <w:sz w:val="28"/>
          <w:szCs w:val="28"/>
          <w:rtl/>
        </w:rPr>
        <w:t xml:space="preserve"> في أنواء الفروق، تحقيق خليل منصور، دار النوادر</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القفال</w:t>
      </w:r>
      <w:proofErr w:type="spellEnd"/>
      <w:r w:rsidRPr="008217B5">
        <w:rPr>
          <w:rFonts w:ascii="Simplified Arabic" w:hAnsi="Simplified Arabic" w:cs="Simplified Arabic"/>
          <w:b/>
          <w:bCs/>
          <w:color w:val="1D2129"/>
          <w:sz w:val="28"/>
          <w:szCs w:val="28"/>
          <w:rtl/>
        </w:rPr>
        <w:t xml:space="preserve"> الكبير،أبو بكر محمد بن علي </w:t>
      </w:r>
      <w:proofErr w:type="spellStart"/>
      <w:r w:rsidRPr="008217B5">
        <w:rPr>
          <w:rFonts w:ascii="Simplified Arabic" w:hAnsi="Simplified Arabic" w:cs="Simplified Arabic"/>
          <w:b/>
          <w:bCs/>
          <w:color w:val="1D2129"/>
          <w:sz w:val="28"/>
          <w:szCs w:val="28"/>
          <w:rtl/>
        </w:rPr>
        <w:t>الشاشي</w:t>
      </w:r>
      <w:proofErr w:type="spellEnd"/>
      <w:r w:rsidRPr="008217B5">
        <w:rPr>
          <w:rFonts w:ascii="Simplified Arabic" w:hAnsi="Simplified Arabic" w:cs="Simplified Arabic"/>
          <w:b/>
          <w:bCs/>
          <w:color w:val="1D2129"/>
          <w:sz w:val="28"/>
          <w:szCs w:val="28"/>
          <w:rtl/>
        </w:rPr>
        <w:t xml:space="preserve">: محاسن الشريعة، في فروع الشافعية، كتاب في مقاصد الشريعة،اعتنى </w:t>
      </w:r>
      <w:proofErr w:type="spellStart"/>
      <w:r w:rsidRPr="008217B5">
        <w:rPr>
          <w:rFonts w:ascii="Simplified Arabic" w:hAnsi="Simplified Arabic" w:cs="Simplified Arabic"/>
          <w:b/>
          <w:bCs/>
          <w:color w:val="1D2129"/>
          <w:sz w:val="28"/>
          <w:szCs w:val="28"/>
          <w:rtl/>
        </w:rPr>
        <w:t>به</w:t>
      </w:r>
      <w:proofErr w:type="spellEnd"/>
      <w:r w:rsidRPr="008217B5">
        <w:rPr>
          <w:rFonts w:ascii="Simplified Arabic" w:hAnsi="Simplified Arabic" w:cs="Simplified Arabic"/>
          <w:b/>
          <w:bCs/>
          <w:color w:val="1D2129"/>
          <w:sz w:val="28"/>
          <w:szCs w:val="28"/>
          <w:rtl/>
        </w:rPr>
        <w:t xml:space="preserve"> أبو عبد الله محمد علي سمك، بيروت، دار الكتب العلمية، 1971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المراجع</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العربية</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 xml:space="preserve">أبو المجد، أحمد: الاجتهاد الديني المعاصر، قضايا وآفاق، </w:t>
      </w:r>
      <w:proofErr w:type="spellStart"/>
      <w:r w:rsidRPr="008217B5">
        <w:rPr>
          <w:rFonts w:ascii="Simplified Arabic" w:hAnsi="Simplified Arabic" w:cs="Simplified Arabic"/>
          <w:b/>
          <w:bCs/>
          <w:color w:val="1D2129"/>
          <w:sz w:val="28"/>
          <w:szCs w:val="28"/>
          <w:rtl/>
        </w:rPr>
        <w:t>قسنطينة</w:t>
      </w:r>
      <w:proofErr w:type="spellEnd"/>
      <w:r w:rsidRPr="008217B5">
        <w:rPr>
          <w:rFonts w:ascii="Simplified Arabic" w:hAnsi="Simplified Arabic" w:cs="Simplified Arabic"/>
          <w:b/>
          <w:bCs/>
          <w:color w:val="1D2129"/>
          <w:sz w:val="28"/>
          <w:szCs w:val="28"/>
          <w:rtl/>
        </w:rPr>
        <w:t>، دار البعث، 1985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بوثوري</w:t>
      </w:r>
      <w:proofErr w:type="spellEnd"/>
      <w:r w:rsidRPr="008217B5">
        <w:rPr>
          <w:rFonts w:ascii="Simplified Arabic" w:hAnsi="Simplified Arabic" w:cs="Simplified Arabic"/>
          <w:b/>
          <w:bCs/>
          <w:color w:val="1D2129"/>
          <w:sz w:val="28"/>
          <w:szCs w:val="28"/>
          <w:rtl/>
        </w:rPr>
        <w:t xml:space="preserve">، نور </w:t>
      </w:r>
      <w:proofErr w:type="gramStart"/>
      <w:r w:rsidRPr="008217B5">
        <w:rPr>
          <w:rFonts w:ascii="Simplified Arabic" w:hAnsi="Simplified Arabic" w:cs="Simplified Arabic"/>
          <w:b/>
          <w:bCs/>
          <w:color w:val="1D2129"/>
          <w:sz w:val="28"/>
          <w:szCs w:val="28"/>
          <w:rtl/>
        </w:rPr>
        <w:t>الدين:</w:t>
      </w:r>
      <w:proofErr w:type="gramEnd"/>
      <w:r w:rsidRPr="008217B5">
        <w:rPr>
          <w:rFonts w:ascii="Simplified Arabic" w:hAnsi="Simplified Arabic" w:cs="Simplified Arabic"/>
          <w:b/>
          <w:bCs/>
          <w:color w:val="1D2129"/>
          <w:sz w:val="28"/>
          <w:szCs w:val="28"/>
          <w:rtl/>
        </w:rPr>
        <w:t xml:space="preserve"> مقاصد الشريعة، التشريع الإسلامي بين طموح المجتهد وقصور الاجتهاد، بيروت، دار الطليعة، 2000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 xml:space="preserve">_ </w:t>
      </w:r>
      <w:r w:rsidRPr="008217B5">
        <w:rPr>
          <w:rFonts w:ascii="Simplified Arabic" w:hAnsi="Simplified Arabic" w:cs="Simplified Arabic"/>
          <w:b/>
          <w:bCs/>
          <w:color w:val="1D2129"/>
          <w:sz w:val="28"/>
          <w:szCs w:val="28"/>
          <w:rtl/>
        </w:rPr>
        <w:t xml:space="preserve">بوعود، </w:t>
      </w:r>
      <w:proofErr w:type="gramStart"/>
      <w:r w:rsidRPr="008217B5">
        <w:rPr>
          <w:rFonts w:ascii="Simplified Arabic" w:hAnsi="Simplified Arabic" w:cs="Simplified Arabic"/>
          <w:b/>
          <w:bCs/>
          <w:color w:val="1D2129"/>
          <w:sz w:val="28"/>
          <w:szCs w:val="28"/>
          <w:rtl/>
        </w:rPr>
        <w:t>أحمد:</w:t>
      </w:r>
      <w:proofErr w:type="gramEnd"/>
      <w:r w:rsidRPr="008217B5">
        <w:rPr>
          <w:rFonts w:ascii="Simplified Arabic" w:hAnsi="Simplified Arabic" w:cs="Simplified Arabic"/>
          <w:b/>
          <w:bCs/>
          <w:color w:val="1D2129"/>
          <w:sz w:val="28"/>
          <w:szCs w:val="28"/>
          <w:rtl/>
        </w:rPr>
        <w:t xml:space="preserve"> مقاصد الشريعة ، من النظر إلى السلوك، دار السلام للطباعة والنشر والتوزيع والترجمة ، ط : 1 ، 2011</w:t>
      </w:r>
      <w:r w:rsidRPr="008217B5">
        <w:rPr>
          <w:rFonts w:ascii="Simplified Arabic" w:hAnsi="Simplified Arabic" w:cs="Simplified Arabic"/>
          <w:b/>
          <w:bCs/>
          <w:color w:val="1D2129"/>
          <w:sz w:val="28"/>
          <w:szCs w:val="28"/>
        </w:rPr>
        <w:t xml:space="preserve"> .</w:t>
      </w:r>
      <w:r w:rsidRPr="008217B5">
        <w:rPr>
          <w:rFonts w:ascii="Simplified Arabic" w:hAnsi="Simplified Arabic" w:cs="Simplified Arabic"/>
          <w:b/>
          <w:bCs/>
          <w:color w:val="1D2129"/>
          <w:sz w:val="28"/>
          <w:szCs w:val="28"/>
        </w:rPr>
        <w:br/>
        <w:t>-</w:t>
      </w:r>
      <w:proofErr w:type="gramStart"/>
      <w:r w:rsidRPr="008217B5">
        <w:rPr>
          <w:rFonts w:ascii="Simplified Arabic" w:hAnsi="Simplified Arabic" w:cs="Simplified Arabic"/>
          <w:b/>
          <w:bCs/>
          <w:color w:val="1D2129"/>
          <w:sz w:val="28"/>
          <w:szCs w:val="28"/>
          <w:rtl/>
        </w:rPr>
        <w:t>جماعي:</w:t>
      </w:r>
      <w:proofErr w:type="gramEnd"/>
      <w:r w:rsidRPr="008217B5">
        <w:rPr>
          <w:rFonts w:ascii="Simplified Arabic" w:hAnsi="Simplified Arabic" w:cs="Simplified Arabic"/>
          <w:b/>
          <w:bCs/>
          <w:color w:val="1D2129"/>
          <w:sz w:val="28"/>
          <w:szCs w:val="28"/>
          <w:rtl/>
        </w:rPr>
        <w:t xml:space="preserve"> حول مقاصد الشريعة الإسلامية، تونس ، المجمع التونسي للعلوم والآداب والفنون، بيت الحكمة، مكتبة المغرب للنشر، 2006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 xml:space="preserve">الحسني، </w:t>
      </w:r>
      <w:proofErr w:type="gramStart"/>
      <w:r w:rsidRPr="008217B5">
        <w:rPr>
          <w:rFonts w:ascii="Simplified Arabic" w:hAnsi="Simplified Arabic" w:cs="Simplified Arabic"/>
          <w:b/>
          <w:bCs/>
          <w:color w:val="1D2129"/>
          <w:sz w:val="28"/>
          <w:szCs w:val="28"/>
          <w:rtl/>
        </w:rPr>
        <w:t>إسماعيل:</w:t>
      </w:r>
      <w:proofErr w:type="gramEnd"/>
      <w:r w:rsidRPr="008217B5">
        <w:rPr>
          <w:rFonts w:ascii="Simplified Arabic" w:hAnsi="Simplified Arabic" w:cs="Simplified Arabic"/>
          <w:b/>
          <w:bCs/>
          <w:color w:val="1D2129"/>
          <w:sz w:val="28"/>
          <w:szCs w:val="28"/>
          <w:rtl/>
        </w:rPr>
        <w:t xml:space="preserve"> نظرية المقاصد عند الإمام محمد الطاهر بن عاشور، فيرجينيا، المعهد العالمي للفكر الإسلامي، 1995</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Pr>
        <w:lastRenderedPageBreak/>
        <w:t>-</w:t>
      </w:r>
      <w:proofErr w:type="spellStart"/>
      <w:r w:rsidRPr="008217B5">
        <w:rPr>
          <w:rFonts w:ascii="Simplified Arabic" w:hAnsi="Simplified Arabic" w:cs="Simplified Arabic"/>
          <w:b/>
          <w:bCs/>
          <w:color w:val="1D2129"/>
          <w:sz w:val="28"/>
          <w:szCs w:val="28"/>
          <w:rtl/>
        </w:rPr>
        <w:t>الرفاعي</w:t>
      </w:r>
      <w:proofErr w:type="spellEnd"/>
      <w:r w:rsidRPr="008217B5">
        <w:rPr>
          <w:rFonts w:ascii="Simplified Arabic" w:hAnsi="Simplified Arabic" w:cs="Simplified Arabic"/>
          <w:b/>
          <w:bCs/>
          <w:color w:val="1D2129"/>
          <w:sz w:val="28"/>
          <w:szCs w:val="28"/>
          <w:rtl/>
        </w:rPr>
        <w:t>، عبد الجبار، مقاصد الشريعة الإسلامية، دمشق، دار الفكر، 2001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الريسوني</w:t>
      </w:r>
      <w:proofErr w:type="spellEnd"/>
      <w:r w:rsidRPr="008217B5">
        <w:rPr>
          <w:rFonts w:ascii="Simplified Arabic" w:hAnsi="Simplified Arabic" w:cs="Simplified Arabic"/>
          <w:b/>
          <w:bCs/>
          <w:color w:val="1D2129"/>
          <w:sz w:val="28"/>
          <w:szCs w:val="28"/>
          <w:rtl/>
        </w:rPr>
        <w:t xml:space="preserve">، </w:t>
      </w:r>
      <w:proofErr w:type="gramStart"/>
      <w:r w:rsidRPr="008217B5">
        <w:rPr>
          <w:rFonts w:ascii="Simplified Arabic" w:hAnsi="Simplified Arabic" w:cs="Simplified Arabic"/>
          <w:b/>
          <w:bCs/>
          <w:color w:val="1D2129"/>
          <w:sz w:val="28"/>
          <w:szCs w:val="28"/>
          <w:rtl/>
        </w:rPr>
        <w:t>أحمد:</w:t>
      </w:r>
      <w:proofErr w:type="gramEnd"/>
      <w:r w:rsidRPr="008217B5">
        <w:rPr>
          <w:rFonts w:ascii="Simplified Arabic" w:hAnsi="Simplified Arabic" w:cs="Simplified Arabic"/>
          <w:b/>
          <w:bCs/>
          <w:color w:val="1D2129"/>
          <w:sz w:val="28"/>
          <w:szCs w:val="28"/>
          <w:rtl/>
        </w:rPr>
        <w:t xml:space="preserve"> نظرية المقاصد عند الإمام </w:t>
      </w:r>
      <w:proofErr w:type="spellStart"/>
      <w:r w:rsidRPr="008217B5">
        <w:rPr>
          <w:rFonts w:ascii="Simplified Arabic" w:hAnsi="Simplified Arabic" w:cs="Simplified Arabic"/>
          <w:b/>
          <w:bCs/>
          <w:color w:val="1D2129"/>
          <w:sz w:val="28"/>
          <w:szCs w:val="28"/>
          <w:rtl/>
        </w:rPr>
        <w:t>الشاطبي</w:t>
      </w:r>
      <w:proofErr w:type="spellEnd"/>
      <w:r w:rsidRPr="008217B5">
        <w:rPr>
          <w:rFonts w:ascii="Simplified Arabic" w:hAnsi="Simplified Arabic" w:cs="Simplified Arabic"/>
          <w:b/>
          <w:bCs/>
          <w:color w:val="1D2129"/>
          <w:sz w:val="28"/>
          <w:szCs w:val="28"/>
          <w:rtl/>
        </w:rPr>
        <w:t>، الدار البيضاء، المكتبة السلفية، 1990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r w:rsidRPr="008217B5">
        <w:rPr>
          <w:rFonts w:ascii="Simplified Arabic" w:hAnsi="Simplified Arabic" w:cs="Simplified Arabic"/>
          <w:b/>
          <w:bCs/>
          <w:color w:val="1D2129"/>
          <w:sz w:val="28"/>
          <w:szCs w:val="28"/>
          <w:rtl/>
        </w:rPr>
        <w:t xml:space="preserve">زيد، </w:t>
      </w:r>
      <w:proofErr w:type="gramStart"/>
      <w:r w:rsidRPr="008217B5">
        <w:rPr>
          <w:rFonts w:ascii="Simplified Arabic" w:hAnsi="Simplified Arabic" w:cs="Simplified Arabic"/>
          <w:b/>
          <w:bCs/>
          <w:color w:val="1D2129"/>
          <w:sz w:val="28"/>
          <w:szCs w:val="28"/>
          <w:rtl/>
        </w:rPr>
        <w:t>مصطفى:</w:t>
      </w:r>
      <w:proofErr w:type="gramEnd"/>
      <w:r w:rsidRPr="008217B5">
        <w:rPr>
          <w:rFonts w:ascii="Simplified Arabic" w:hAnsi="Simplified Arabic" w:cs="Simplified Arabic"/>
          <w:b/>
          <w:bCs/>
          <w:color w:val="1D2129"/>
          <w:sz w:val="28"/>
          <w:szCs w:val="28"/>
          <w:rtl/>
        </w:rPr>
        <w:t xml:space="preserve"> المصلحة في التشريع الإسلامي ونجم الدين </w:t>
      </w:r>
      <w:proofErr w:type="spellStart"/>
      <w:r w:rsidRPr="008217B5">
        <w:rPr>
          <w:rFonts w:ascii="Simplified Arabic" w:hAnsi="Simplified Arabic" w:cs="Simplified Arabic"/>
          <w:b/>
          <w:bCs/>
          <w:color w:val="1D2129"/>
          <w:sz w:val="28"/>
          <w:szCs w:val="28"/>
          <w:rtl/>
        </w:rPr>
        <w:t>الطوفي</w:t>
      </w:r>
      <w:proofErr w:type="spellEnd"/>
      <w:r w:rsidRPr="008217B5">
        <w:rPr>
          <w:rFonts w:ascii="Simplified Arabic" w:hAnsi="Simplified Arabic" w:cs="Simplified Arabic"/>
          <w:b/>
          <w:bCs/>
          <w:color w:val="1D2129"/>
          <w:sz w:val="28"/>
          <w:szCs w:val="28"/>
          <w:rtl/>
        </w:rPr>
        <w:t>، مصر، دار الفكر العربي، 1374هـ</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ساسي</w:t>
      </w:r>
      <w:proofErr w:type="spellEnd"/>
      <w:r w:rsidRPr="008217B5">
        <w:rPr>
          <w:rFonts w:ascii="Simplified Arabic" w:hAnsi="Simplified Arabic" w:cs="Simplified Arabic"/>
          <w:b/>
          <w:bCs/>
          <w:color w:val="1D2129"/>
          <w:sz w:val="28"/>
          <w:szCs w:val="28"/>
          <w:rtl/>
        </w:rPr>
        <w:t xml:space="preserve">، محمد حسين،: التنظير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xml:space="preserve"> عند الإمام محمد الطاهر ابن عاشور في كتابه "مقاصد الشريعة ، </w:t>
      </w:r>
      <w:proofErr w:type="spellStart"/>
      <w:r w:rsidRPr="008217B5">
        <w:rPr>
          <w:rFonts w:ascii="Simplified Arabic" w:hAnsi="Simplified Arabic" w:cs="Simplified Arabic"/>
          <w:b/>
          <w:bCs/>
          <w:color w:val="1D2129"/>
          <w:sz w:val="28"/>
          <w:szCs w:val="28"/>
          <w:rtl/>
        </w:rPr>
        <w:t>رسسالة</w:t>
      </w:r>
      <w:proofErr w:type="spellEnd"/>
      <w:r w:rsidRPr="008217B5">
        <w:rPr>
          <w:rFonts w:ascii="Simplified Arabic" w:hAnsi="Simplified Arabic" w:cs="Simplified Arabic"/>
          <w:b/>
          <w:bCs/>
          <w:color w:val="1D2129"/>
          <w:sz w:val="28"/>
          <w:szCs w:val="28"/>
          <w:rtl/>
        </w:rPr>
        <w:t xml:space="preserve"> دكتورا، جامعة الجزائر، 2003 (على </w:t>
      </w:r>
      <w:proofErr w:type="spellStart"/>
      <w:r w:rsidRPr="008217B5">
        <w:rPr>
          <w:rFonts w:ascii="Simplified Arabic" w:hAnsi="Simplified Arabic" w:cs="Simplified Arabic"/>
          <w:b/>
          <w:bCs/>
          <w:color w:val="1D2129"/>
          <w:sz w:val="28"/>
          <w:szCs w:val="28"/>
          <w:rtl/>
        </w:rPr>
        <w:t>النات</w:t>
      </w:r>
      <w:proofErr w:type="spellEnd"/>
      <w:r w:rsidRPr="008217B5">
        <w:rPr>
          <w:rFonts w:ascii="Simplified Arabic" w:hAnsi="Simplified Arabic" w:cs="Simplified Arabic"/>
          <w:b/>
          <w:bCs/>
          <w:color w:val="1D2129"/>
          <w:sz w:val="28"/>
          <w:szCs w:val="28"/>
        </w:rPr>
        <w:t>) </w:t>
      </w:r>
      <w:hyperlink r:id="rId4" w:tgtFrame="_blank" w:history="1">
        <w:r w:rsidRPr="008217B5">
          <w:rPr>
            <w:rStyle w:val="Lienhypertexte"/>
            <w:rFonts w:ascii="Simplified Arabic" w:hAnsi="Simplified Arabic" w:cs="Simplified Arabic"/>
            <w:b/>
            <w:bCs/>
            <w:color w:val="385898"/>
            <w:sz w:val="28"/>
            <w:szCs w:val="28"/>
            <w:u w:val="none"/>
          </w:rPr>
          <w:t>http://www.aleman.com/…/</w:t>
        </w:r>
        <w:r w:rsidRPr="008217B5">
          <w:rPr>
            <w:rStyle w:val="Lienhypertexte"/>
            <w:rFonts w:ascii="Simplified Arabic" w:hAnsi="Simplified Arabic" w:cs="Simplified Arabic"/>
            <w:b/>
            <w:bCs/>
            <w:color w:val="385898"/>
            <w:sz w:val="28"/>
            <w:szCs w:val="28"/>
            <w:u w:val="none"/>
            <w:rtl/>
          </w:rPr>
          <w:t>التنظير%20المقاصدي%20عند%20الإمام%2</w:t>
        </w:r>
        <w:r w:rsidRPr="008217B5">
          <w:rPr>
            <w:rStyle w:val="Lienhypertexte"/>
            <w:rFonts w:ascii="Simplified Arabic" w:hAnsi="Simplified Arabic" w:cs="Simplified Arabic"/>
            <w:b/>
            <w:bCs/>
            <w:color w:val="385898"/>
            <w:sz w:val="28"/>
            <w:szCs w:val="28"/>
            <w:u w:val="none"/>
          </w:rPr>
          <w:t>…</w:t>
        </w:r>
      </w:hyperlink>
      <w:r w:rsidRPr="008217B5">
        <w:rPr>
          <w:rFonts w:ascii="Simplified Arabic" w:hAnsi="Simplified Arabic" w:cs="Simplified Arabic"/>
          <w:b/>
          <w:bCs/>
          <w:color w:val="1D2129"/>
          <w:sz w:val="28"/>
          <w:szCs w:val="28"/>
        </w:rPr>
        <w:t> 20«</w:t>
      </w:r>
      <w:r w:rsidRPr="008217B5">
        <w:rPr>
          <w:rFonts w:ascii="Simplified Arabic" w:hAnsi="Simplified Arabic" w:cs="Simplified Arabic"/>
          <w:b/>
          <w:bCs/>
          <w:color w:val="1D2129"/>
          <w:sz w:val="28"/>
          <w:szCs w:val="28"/>
          <w:rtl/>
        </w:rPr>
        <w:t>مقاصد%20الشريعة%20الإسلامية</w:t>
      </w:r>
    </w:p>
    <w:p w:rsidR="008217B5" w:rsidRPr="008217B5" w:rsidRDefault="008217B5" w:rsidP="008217B5">
      <w:pPr>
        <w:pStyle w:val="NormalWeb"/>
        <w:shd w:val="clear" w:color="auto" w:fill="FFFFFF"/>
        <w:bidi/>
        <w:spacing w:before="90" w:beforeAutospacing="0" w:after="90" w:afterAutospacing="0"/>
        <w:rPr>
          <w:rFonts w:ascii="Simplified Arabic" w:hAnsi="Simplified Arabic" w:cs="Simplified Arabic"/>
          <w:b/>
          <w:bCs/>
          <w:color w:val="1D2129"/>
          <w:sz w:val="28"/>
          <w:szCs w:val="28"/>
          <w:lang w:val="en-US"/>
        </w:rPr>
      </w:pP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tl/>
        </w:rPr>
        <w:t xml:space="preserve">شحرور، </w:t>
      </w:r>
      <w:proofErr w:type="gramStart"/>
      <w:r w:rsidRPr="008217B5">
        <w:rPr>
          <w:rFonts w:ascii="Simplified Arabic" w:hAnsi="Simplified Arabic" w:cs="Simplified Arabic"/>
          <w:b/>
          <w:bCs/>
          <w:color w:val="1D2129"/>
          <w:sz w:val="28"/>
          <w:szCs w:val="28"/>
          <w:rtl/>
        </w:rPr>
        <w:t>محمد:</w:t>
      </w:r>
      <w:proofErr w:type="gramEnd"/>
      <w:r w:rsidRPr="008217B5">
        <w:rPr>
          <w:rFonts w:ascii="Simplified Arabic" w:hAnsi="Simplified Arabic" w:cs="Simplified Arabic"/>
          <w:b/>
          <w:bCs/>
          <w:color w:val="1D2129"/>
          <w:sz w:val="28"/>
          <w:szCs w:val="28"/>
          <w:rtl/>
        </w:rPr>
        <w:t xml:space="preserve"> نحو أصول جديدة للفقه الإسلامي، فقه المرأة . الأهالي للطباعة </w:t>
      </w:r>
      <w:proofErr w:type="gramStart"/>
      <w:r w:rsidRPr="008217B5">
        <w:rPr>
          <w:rFonts w:ascii="Simplified Arabic" w:hAnsi="Simplified Arabic" w:cs="Simplified Arabic"/>
          <w:b/>
          <w:bCs/>
          <w:color w:val="1D2129"/>
          <w:sz w:val="28"/>
          <w:szCs w:val="28"/>
          <w:rtl/>
        </w:rPr>
        <w:t>والنشر</w:t>
      </w:r>
      <w:proofErr w:type="gramEnd"/>
      <w:r w:rsidRPr="008217B5">
        <w:rPr>
          <w:rFonts w:ascii="Simplified Arabic" w:hAnsi="Simplified Arabic" w:cs="Simplified Arabic"/>
          <w:b/>
          <w:bCs/>
          <w:color w:val="1D2129"/>
          <w:sz w:val="28"/>
          <w:szCs w:val="28"/>
          <w:rtl/>
        </w:rPr>
        <w:t xml:space="preserve"> والتوزيع، 2000</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 xml:space="preserve">ـ عطية ، يوسف: الاجتهاد والتجديد في الفكر </w:t>
      </w:r>
      <w:proofErr w:type="spellStart"/>
      <w:r w:rsidRPr="008217B5">
        <w:rPr>
          <w:rFonts w:ascii="Simplified Arabic" w:hAnsi="Simplified Arabic" w:cs="Simplified Arabic"/>
          <w:b/>
          <w:bCs/>
          <w:color w:val="1D2129"/>
          <w:sz w:val="28"/>
          <w:szCs w:val="28"/>
          <w:rtl/>
        </w:rPr>
        <w:t>المقاصدي</w:t>
      </w:r>
      <w:proofErr w:type="spellEnd"/>
      <w:r w:rsidRPr="008217B5">
        <w:rPr>
          <w:rFonts w:ascii="Simplified Arabic" w:hAnsi="Simplified Arabic" w:cs="Simplified Arabic"/>
          <w:b/>
          <w:bCs/>
          <w:color w:val="1D2129"/>
          <w:sz w:val="28"/>
          <w:szCs w:val="28"/>
          <w:rtl/>
        </w:rPr>
        <w:t>، دراسة في إمكانات التفعيل ، دار الطليعة، بيروت، 2014</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r w:rsidRPr="008217B5">
        <w:rPr>
          <w:rFonts w:ascii="Simplified Arabic" w:hAnsi="Simplified Arabic" w:cs="Simplified Arabic"/>
          <w:b/>
          <w:bCs/>
          <w:color w:val="1D2129"/>
          <w:sz w:val="28"/>
          <w:szCs w:val="28"/>
          <w:rtl/>
        </w:rPr>
        <w:t>عطية، جمال: نحو تفعيل مقاصد الشريعة ، عمان، المعهد العالي للفكر الإسلامي، 2001</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spellStart"/>
      <w:r w:rsidRPr="008217B5">
        <w:rPr>
          <w:rFonts w:ascii="Simplified Arabic" w:hAnsi="Simplified Arabic" w:cs="Simplified Arabic"/>
          <w:b/>
          <w:bCs/>
          <w:color w:val="1D2129"/>
          <w:sz w:val="28"/>
          <w:szCs w:val="28"/>
          <w:rtl/>
        </w:rPr>
        <w:t>العلواني</w:t>
      </w:r>
      <w:proofErr w:type="spellEnd"/>
      <w:r w:rsidRPr="008217B5">
        <w:rPr>
          <w:rFonts w:ascii="Simplified Arabic" w:hAnsi="Simplified Arabic" w:cs="Simplified Arabic"/>
          <w:b/>
          <w:bCs/>
          <w:color w:val="1D2129"/>
          <w:sz w:val="28"/>
          <w:szCs w:val="28"/>
          <w:rtl/>
        </w:rPr>
        <w:t>، طه جابر: مقاصد الشريعة، بيروت، دار الهادي، 2001.</w:t>
      </w:r>
      <w:proofErr w:type="spellStart"/>
      <w:r w:rsidRPr="008217B5">
        <w:rPr>
          <w:rFonts w:ascii="Simplified Arabic" w:hAnsi="Simplified Arabic" w:cs="Simplified Arabic"/>
          <w:b/>
          <w:bCs/>
          <w:color w:val="1D2129"/>
          <w:sz w:val="28"/>
          <w:szCs w:val="28"/>
          <w:rtl/>
        </w:rPr>
        <w:t>العوّا</w:t>
      </w:r>
      <w:proofErr w:type="spellEnd"/>
      <w:r w:rsidRPr="008217B5">
        <w:rPr>
          <w:rFonts w:ascii="Simplified Arabic" w:hAnsi="Simplified Arabic" w:cs="Simplified Arabic"/>
          <w:b/>
          <w:bCs/>
          <w:color w:val="1D2129"/>
          <w:sz w:val="28"/>
          <w:szCs w:val="28"/>
          <w:rtl/>
        </w:rPr>
        <w:t>، محمد سليم(إشراف): مقاصد الشريعة الإسلامية، دراسات في قضايا المنهج وقضايا التطبيق، القاهرة، 2006</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tl/>
        </w:rPr>
        <w:t>اليوبي</w:t>
      </w:r>
      <w:proofErr w:type="spellEnd"/>
      <w:r w:rsidRPr="008217B5">
        <w:rPr>
          <w:rFonts w:ascii="Simplified Arabic" w:hAnsi="Simplified Arabic" w:cs="Simplified Arabic"/>
          <w:b/>
          <w:bCs/>
          <w:color w:val="1D2129"/>
          <w:sz w:val="28"/>
          <w:szCs w:val="28"/>
          <w:rtl/>
        </w:rPr>
        <w:t xml:space="preserve">، محمد </w:t>
      </w:r>
      <w:proofErr w:type="gramStart"/>
      <w:r w:rsidRPr="008217B5">
        <w:rPr>
          <w:rFonts w:ascii="Simplified Arabic" w:hAnsi="Simplified Arabic" w:cs="Simplified Arabic"/>
          <w:b/>
          <w:bCs/>
          <w:color w:val="1D2129"/>
          <w:sz w:val="28"/>
          <w:szCs w:val="28"/>
          <w:rtl/>
        </w:rPr>
        <w:t>سعد:</w:t>
      </w:r>
      <w:proofErr w:type="gramEnd"/>
      <w:r w:rsidRPr="008217B5">
        <w:rPr>
          <w:rFonts w:ascii="Simplified Arabic" w:hAnsi="Simplified Arabic" w:cs="Simplified Arabic"/>
          <w:b/>
          <w:bCs/>
          <w:color w:val="1D2129"/>
          <w:sz w:val="28"/>
          <w:szCs w:val="28"/>
          <w:rtl/>
        </w:rPr>
        <w:t xml:space="preserve"> مقاصد الشريعة الإسلامية وعلاقتها بالأدلة الشرعية، دار الهجرة، 1998</w:t>
      </w:r>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r>
      <w:proofErr w:type="gramStart"/>
      <w:r w:rsidRPr="008217B5">
        <w:rPr>
          <w:rFonts w:ascii="Simplified Arabic" w:hAnsi="Simplified Arabic" w:cs="Simplified Arabic"/>
          <w:b/>
          <w:bCs/>
          <w:color w:val="1D2129"/>
          <w:sz w:val="28"/>
          <w:szCs w:val="28"/>
          <w:rtl/>
        </w:rPr>
        <w:t>الأجنبية</w:t>
      </w:r>
      <w:proofErr w:type="gramEnd"/>
      <w:r w:rsidRPr="008217B5">
        <w:rPr>
          <w:rFonts w:ascii="Simplified Arabic" w:hAnsi="Simplified Arabic" w:cs="Simplified Arabic"/>
          <w:b/>
          <w:bCs/>
          <w:color w:val="1D2129"/>
          <w:sz w:val="28"/>
          <w:szCs w:val="28"/>
        </w:rPr>
        <w:t>:</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Pr>
        <w:t>Auda</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Jasser</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Maqasid</w:t>
      </w:r>
      <w:proofErr w:type="spellEnd"/>
      <w:r w:rsidRPr="008217B5">
        <w:rPr>
          <w:rFonts w:ascii="Simplified Arabic" w:hAnsi="Simplified Arabic" w:cs="Simplified Arabic"/>
          <w:b/>
          <w:bCs/>
          <w:color w:val="1D2129"/>
          <w:sz w:val="28"/>
          <w:szCs w:val="28"/>
        </w:rPr>
        <w:t xml:space="preserve"> al-</w:t>
      </w:r>
      <w:proofErr w:type="spellStart"/>
      <w:r w:rsidRPr="008217B5">
        <w:rPr>
          <w:rFonts w:ascii="Simplified Arabic" w:hAnsi="Simplified Arabic" w:cs="Simplified Arabic"/>
          <w:b/>
          <w:bCs/>
          <w:color w:val="1D2129"/>
          <w:sz w:val="28"/>
          <w:szCs w:val="28"/>
        </w:rPr>
        <w:t>shariah</w:t>
      </w:r>
      <w:proofErr w:type="spellEnd"/>
      <w:r w:rsidRPr="008217B5">
        <w:rPr>
          <w:rFonts w:ascii="Simplified Arabic" w:hAnsi="Simplified Arabic" w:cs="Simplified Arabic"/>
          <w:b/>
          <w:bCs/>
          <w:color w:val="1D2129"/>
          <w:sz w:val="28"/>
          <w:szCs w:val="28"/>
        </w:rPr>
        <w:t xml:space="preserve">, an </w:t>
      </w:r>
      <w:proofErr w:type="spellStart"/>
      <w:r w:rsidRPr="008217B5">
        <w:rPr>
          <w:rFonts w:ascii="Simplified Arabic" w:hAnsi="Simplified Arabic" w:cs="Simplified Arabic"/>
          <w:b/>
          <w:bCs/>
          <w:color w:val="1D2129"/>
          <w:sz w:val="28"/>
          <w:szCs w:val="28"/>
        </w:rPr>
        <w:t>introductory</w:t>
      </w:r>
      <w:proofErr w:type="spellEnd"/>
      <w:r w:rsidRPr="008217B5">
        <w:rPr>
          <w:rFonts w:ascii="Simplified Arabic" w:hAnsi="Simplified Arabic" w:cs="Simplified Arabic"/>
          <w:b/>
          <w:bCs/>
          <w:color w:val="1D2129"/>
          <w:sz w:val="28"/>
          <w:szCs w:val="28"/>
        </w:rPr>
        <w:t xml:space="preserve"> guide, </w:t>
      </w:r>
      <w:proofErr w:type="spellStart"/>
      <w:r w:rsidRPr="008217B5">
        <w:rPr>
          <w:rFonts w:ascii="Simplified Arabic" w:hAnsi="Simplified Arabic" w:cs="Simplified Arabic"/>
          <w:b/>
          <w:bCs/>
          <w:color w:val="1D2129"/>
          <w:sz w:val="28"/>
          <w:szCs w:val="28"/>
        </w:rPr>
        <w:t>published</w:t>
      </w:r>
      <w:proofErr w:type="spellEnd"/>
      <w:r w:rsidRPr="008217B5">
        <w:rPr>
          <w:rFonts w:ascii="Simplified Arabic" w:hAnsi="Simplified Arabic" w:cs="Simplified Arabic"/>
          <w:b/>
          <w:bCs/>
          <w:color w:val="1D2129"/>
          <w:sz w:val="28"/>
          <w:szCs w:val="28"/>
        </w:rPr>
        <w:t xml:space="preserve"> by IIIT, 2008.</w:t>
      </w:r>
      <w:r w:rsidRPr="008217B5">
        <w:rPr>
          <w:rFonts w:ascii="Simplified Arabic" w:hAnsi="Simplified Arabic" w:cs="Simplified Arabic"/>
          <w:b/>
          <w:bCs/>
          <w:color w:val="1D2129"/>
          <w:sz w:val="28"/>
          <w:szCs w:val="28"/>
        </w:rPr>
        <w:br/>
        <w:t>-</w:t>
      </w:r>
      <w:proofErr w:type="spellStart"/>
      <w:r w:rsidRPr="008217B5">
        <w:rPr>
          <w:rFonts w:ascii="Simplified Arabic" w:hAnsi="Simplified Arabic" w:cs="Simplified Arabic"/>
          <w:b/>
          <w:bCs/>
          <w:color w:val="1D2129"/>
          <w:sz w:val="28"/>
          <w:szCs w:val="28"/>
        </w:rPr>
        <w:t>Mawil</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Izzi</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Dien</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Law, </w:t>
      </w:r>
      <w:proofErr w:type="spellStart"/>
      <w:r w:rsidRPr="008217B5">
        <w:rPr>
          <w:rFonts w:ascii="Simplified Arabic" w:hAnsi="Simplified Arabic" w:cs="Simplified Arabic"/>
          <w:b/>
          <w:bCs/>
          <w:color w:val="1D2129"/>
          <w:sz w:val="28"/>
          <w:szCs w:val="28"/>
        </w:rPr>
        <w:t>From</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Historical</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Foundations</w:t>
      </w:r>
      <w:proofErr w:type="spellEnd"/>
      <w:r w:rsidRPr="008217B5">
        <w:rPr>
          <w:rFonts w:ascii="Simplified Arabic" w:hAnsi="Simplified Arabic" w:cs="Simplified Arabic"/>
          <w:b/>
          <w:bCs/>
          <w:color w:val="1D2129"/>
          <w:sz w:val="28"/>
          <w:szCs w:val="28"/>
        </w:rPr>
        <w:t xml:space="preserve"> to </w:t>
      </w:r>
      <w:proofErr w:type="spellStart"/>
      <w:r w:rsidRPr="008217B5">
        <w:rPr>
          <w:rFonts w:ascii="Simplified Arabic" w:hAnsi="Simplified Arabic" w:cs="Simplified Arabic"/>
          <w:b/>
          <w:bCs/>
          <w:color w:val="1D2129"/>
          <w:sz w:val="28"/>
          <w:szCs w:val="28"/>
        </w:rPr>
        <w:t>Contemporary</w:t>
      </w:r>
      <w:proofErr w:type="spellEnd"/>
      <w:r w:rsidRPr="008217B5">
        <w:rPr>
          <w:rFonts w:ascii="Simplified Arabic" w:hAnsi="Simplified Arabic" w:cs="Simplified Arabic"/>
          <w:b/>
          <w:bCs/>
          <w:color w:val="1D2129"/>
          <w:sz w:val="28"/>
          <w:szCs w:val="28"/>
        </w:rPr>
        <w:t xml:space="preserve"> Practice (Edinburgh: Edinburgh </w:t>
      </w:r>
      <w:proofErr w:type="spellStart"/>
      <w:r w:rsidRPr="008217B5">
        <w:rPr>
          <w:rFonts w:ascii="Simplified Arabic" w:hAnsi="Simplified Arabic" w:cs="Simplified Arabic"/>
          <w:b/>
          <w:bCs/>
          <w:color w:val="1D2129"/>
          <w:sz w:val="28"/>
          <w:szCs w:val="28"/>
        </w:rPr>
        <w:t>University</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Press</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ltd</w:t>
      </w:r>
      <w:proofErr w:type="spellEnd"/>
      <w:r w:rsidRPr="008217B5">
        <w:rPr>
          <w:rFonts w:ascii="Simplified Arabic" w:hAnsi="Simplified Arabic" w:cs="Simplified Arabic"/>
          <w:b/>
          <w:bCs/>
          <w:color w:val="1D2129"/>
          <w:sz w:val="28"/>
          <w:szCs w:val="28"/>
        </w:rPr>
        <w:t>, 2004)</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Asyraf</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Wajdi</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Dusuki</w:t>
      </w:r>
      <w:proofErr w:type="spellEnd"/>
      <w:r w:rsidRPr="008217B5">
        <w:rPr>
          <w:rFonts w:ascii="Simplified Arabic" w:hAnsi="Simplified Arabic" w:cs="Simplified Arabic"/>
          <w:b/>
          <w:bCs/>
          <w:color w:val="1D2129"/>
          <w:sz w:val="28"/>
          <w:szCs w:val="28"/>
        </w:rPr>
        <w:t xml:space="preserve"> and </w:t>
      </w:r>
      <w:proofErr w:type="spellStart"/>
      <w:r w:rsidRPr="008217B5">
        <w:rPr>
          <w:rFonts w:ascii="Simplified Arabic" w:hAnsi="Simplified Arabic" w:cs="Simplified Arabic"/>
          <w:b/>
          <w:bCs/>
          <w:color w:val="1D2129"/>
          <w:sz w:val="28"/>
          <w:szCs w:val="28"/>
        </w:rPr>
        <w:t>Nurdianawati</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Irwani</w:t>
      </w:r>
      <w:proofErr w:type="spellEnd"/>
      <w:r w:rsidRPr="008217B5">
        <w:rPr>
          <w:rFonts w:ascii="Simplified Arabic" w:hAnsi="Simplified Arabic" w:cs="Simplified Arabic"/>
          <w:b/>
          <w:bCs/>
          <w:color w:val="1D2129"/>
          <w:sz w:val="28"/>
          <w:szCs w:val="28"/>
        </w:rPr>
        <w:t xml:space="preserve"> Abdullah: </w:t>
      </w:r>
      <w:proofErr w:type="spellStart"/>
      <w:r w:rsidRPr="008217B5">
        <w:rPr>
          <w:rFonts w:ascii="Simplified Arabic" w:hAnsi="Simplified Arabic" w:cs="Simplified Arabic"/>
          <w:b/>
          <w:bCs/>
          <w:color w:val="1D2129"/>
          <w:sz w:val="28"/>
          <w:szCs w:val="28"/>
        </w:rPr>
        <w:t>Maqasid</w:t>
      </w:r>
      <w:proofErr w:type="spellEnd"/>
      <w:r w:rsidRPr="008217B5">
        <w:rPr>
          <w:rFonts w:ascii="Simplified Arabic" w:hAnsi="Simplified Arabic" w:cs="Simplified Arabic"/>
          <w:b/>
          <w:bCs/>
          <w:color w:val="1D2129"/>
          <w:sz w:val="28"/>
          <w:szCs w:val="28"/>
        </w:rPr>
        <w:t xml:space="preserve"> al-</w:t>
      </w:r>
      <w:proofErr w:type="spellStart"/>
      <w:r w:rsidRPr="008217B5">
        <w:rPr>
          <w:rFonts w:ascii="Simplified Arabic" w:hAnsi="Simplified Arabic" w:cs="Simplified Arabic"/>
          <w:b/>
          <w:bCs/>
          <w:color w:val="1D2129"/>
          <w:sz w:val="28"/>
          <w:szCs w:val="28"/>
        </w:rPr>
        <w:t>Shari`ah</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Maslahah</w:t>
      </w:r>
      <w:proofErr w:type="spellEnd"/>
      <w:r w:rsidRPr="008217B5">
        <w:rPr>
          <w:rFonts w:ascii="Simplified Arabic" w:hAnsi="Simplified Arabic" w:cs="Simplified Arabic"/>
          <w:b/>
          <w:bCs/>
          <w:color w:val="1D2129"/>
          <w:sz w:val="28"/>
          <w:szCs w:val="28"/>
        </w:rPr>
        <w:t xml:space="preserve">, and </w:t>
      </w:r>
      <w:proofErr w:type="spellStart"/>
      <w:r w:rsidRPr="008217B5">
        <w:rPr>
          <w:rFonts w:ascii="Simplified Arabic" w:hAnsi="Simplified Arabic" w:cs="Simplified Arabic"/>
          <w:b/>
          <w:bCs/>
          <w:color w:val="1D2129"/>
          <w:sz w:val="28"/>
          <w:szCs w:val="28"/>
        </w:rPr>
        <w:t>Corporate</w:t>
      </w:r>
      <w:proofErr w:type="spellEnd"/>
      <w:r w:rsidRPr="008217B5">
        <w:rPr>
          <w:rFonts w:ascii="Simplified Arabic" w:hAnsi="Simplified Arabic" w:cs="Simplified Arabic"/>
          <w:b/>
          <w:bCs/>
          <w:color w:val="1D2129"/>
          <w:sz w:val="28"/>
          <w:szCs w:val="28"/>
        </w:rPr>
        <w:t xml:space="preserve"> Social </w:t>
      </w:r>
      <w:proofErr w:type="spellStart"/>
      <w:r w:rsidRPr="008217B5">
        <w:rPr>
          <w:rFonts w:ascii="Simplified Arabic" w:hAnsi="Simplified Arabic" w:cs="Simplified Arabic"/>
          <w:b/>
          <w:bCs/>
          <w:color w:val="1D2129"/>
          <w:sz w:val="28"/>
          <w:szCs w:val="28"/>
        </w:rPr>
        <w:t>Responsibility</w:t>
      </w:r>
      <w:proofErr w:type="spellEnd"/>
      <w:r w:rsidRPr="008217B5">
        <w:rPr>
          <w:rFonts w:ascii="Simplified Arabic" w:hAnsi="Simplified Arabic" w:cs="Simplified Arabic"/>
          <w:b/>
          <w:bCs/>
          <w:color w:val="1D2129"/>
          <w:sz w:val="28"/>
          <w:szCs w:val="28"/>
        </w:rPr>
        <w:t xml:space="preserve"> , The American Journal of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Social Sciences 24:1, pp25-45</w:t>
      </w:r>
      <w:r w:rsidRPr="008217B5">
        <w:rPr>
          <w:rFonts w:ascii="Simplified Arabic" w:hAnsi="Simplified Arabic" w:cs="Simplified Arabic"/>
          <w:b/>
          <w:bCs/>
          <w:color w:val="1D2129"/>
          <w:sz w:val="28"/>
          <w:szCs w:val="28"/>
        </w:rPr>
        <w:br/>
        <w:t xml:space="preserve">- Muhammad </w:t>
      </w:r>
      <w:proofErr w:type="spellStart"/>
      <w:r w:rsidRPr="008217B5">
        <w:rPr>
          <w:rFonts w:ascii="Simplified Arabic" w:hAnsi="Simplified Arabic" w:cs="Simplified Arabic"/>
          <w:b/>
          <w:bCs/>
          <w:color w:val="1D2129"/>
          <w:sz w:val="28"/>
          <w:szCs w:val="28"/>
        </w:rPr>
        <w:t>Hashim</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Kamali</w:t>
      </w:r>
      <w:proofErr w:type="spellEnd"/>
      <w:r w:rsidRPr="008217B5">
        <w:rPr>
          <w:rFonts w:ascii="Simplified Arabic" w:hAnsi="Simplified Arabic" w:cs="Simplified Arabic"/>
          <w:b/>
          <w:bCs/>
          <w:color w:val="1D2129"/>
          <w:sz w:val="28"/>
          <w:szCs w:val="28"/>
        </w:rPr>
        <w:t xml:space="preserve">, “Sources, Nature and Objectives of </w:t>
      </w:r>
      <w:proofErr w:type="spellStart"/>
      <w:r w:rsidRPr="008217B5">
        <w:rPr>
          <w:rFonts w:ascii="Simplified Arabic" w:hAnsi="Simplified Arabic" w:cs="Simplified Arabic"/>
          <w:b/>
          <w:bCs/>
          <w:color w:val="1D2129"/>
          <w:sz w:val="28"/>
          <w:szCs w:val="28"/>
        </w:rPr>
        <w:t>Shari</w:t>
      </w:r>
      <w:proofErr w:type="spellEnd"/>
      <w:r w:rsidRPr="008217B5">
        <w:rPr>
          <w:rFonts w:ascii="Simplified Arabic" w:hAnsi="Simplified Arabic" w:cs="Simplified Arabic"/>
          <w:b/>
          <w:bCs/>
          <w:color w:val="1D2129"/>
          <w:sz w:val="28"/>
          <w:szCs w:val="28"/>
        </w:rPr>
        <w:t xml:space="preserve">`ah,” The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Quarterly</w:t>
      </w:r>
      <w:proofErr w:type="spellEnd"/>
      <w:r w:rsidRPr="008217B5">
        <w:rPr>
          <w:rFonts w:ascii="Simplified Arabic" w:hAnsi="Simplified Arabic" w:cs="Simplified Arabic"/>
          <w:b/>
          <w:bCs/>
          <w:color w:val="1D2129"/>
          <w:sz w:val="28"/>
          <w:szCs w:val="28"/>
        </w:rPr>
        <w:t xml:space="preserve"> (1989):pp 215-235.</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Wael</w:t>
      </w:r>
      <w:proofErr w:type="spellEnd"/>
      <w:r w:rsidRPr="008217B5">
        <w:rPr>
          <w:rFonts w:ascii="Simplified Arabic" w:hAnsi="Simplified Arabic" w:cs="Simplified Arabic"/>
          <w:b/>
          <w:bCs/>
          <w:color w:val="1D2129"/>
          <w:sz w:val="28"/>
          <w:szCs w:val="28"/>
        </w:rPr>
        <w:t xml:space="preserve"> B. Hallaq, A </w:t>
      </w:r>
      <w:proofErr w:type="spellStart"/>
      <w:r w:rsidRPr="008217B5">
        <w:rPr>
          <w:rFonts w:ascii="Simplified Arabic" w:hAnsi="Simplified Arabic" w:cs="Simplified Arabic"/>
          <w:b/>
          <w:bCs/>
          <w:color w:val="1D2129"/>
          <w:sz w:val="28"/>
          <w:szCs w:val="28"/>
        </w:rPr>
        <w:t>History</w:t>
      </w:r>
      <w:proofErr w:type="spellEnd"/>
      <w:r w:rsidRPr="008217B5">
        <w:rPr>
          <w:rFonts w:ascii="Simplified Arabic" w:hAnsi="Simplified Arabic" w:cs="Simplified Arabic"/>
          <w:b/>
          <w:bCs/>
          <w:color w:val="1D2129"/>
          <w:sz w:val="28"/>
          <w:szCs w:val="28"/>
        </w:rPr>
        <w:t xml:space="preserve"> of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Legal</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Theories</w:t>
      </w:r>
      <w:proofErr w:type="spellEnd"/>
      <w:r w:rsidRPr="008217B5">
        <w:rPr>
          <w:rFonts w:ascii="Simplified Arabic" w:hAnsi="Simplified Arabic" w:cs="Simplified Arabic"/>
          <w:b/>
          <w:bCs/>
          <w:color w:val="1D2129"/>
          <w:sz w:val="28"/>
          <w:szCs w:val="28"/>
        </w:rPr>
        <w:t xml:space="preserve">: An Introduction to </w:t>
      </w:r>
      <w:proofErr w:type="spellStart"/>
      <w:r w:rsidRPr="008217B5">
        <w:rPr>
          <w:rFonts w:ascii="Simplified Arabic" w:hAnsi="Simplified Arabic" w:cs="Simplified Arabic"/>
          <w:b/>
          <w:bCs/>
          <w:color w:val="1D2129"/>
          <w:sz w:val="28"/>
          <w:szCs w:val="28"/>
        </w:rPr>
        <w:t>Sunni</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Usul</w:t>
      </w:r>
      <w:proofErr w:type="spellEnd"/>
      <w:r w:rsidRPr="008217B5">
        <w:rPr>
          <w:rFonts w:ascii="Simplified Arabic" w:hAnsi="Simplified Arabic" w:cs="Simplified Arabic"/>
          <w:b/>
          <w:bCs/>
          <w:color w:val="1D2129"/>
          <w:sz w:val="28"/>
          <w:szCs w:val="28"/>
        </w:rPr>
        <w:t xml:space="preserve"> al-</w:t>
      </w:r>
      <w:proofErr w:type="spellStart"/>
      <w:r w:rsidRPr="008217B5">
        <w:rPr>
          <w:rFonts w:ascii="Simplified Arabic" w:hAnsi="Simplified Arabic" w:cs="Simplified Arabic"/>
          <w:b/>
          <w:bCs/>
          <w:color w:val="1D2129"/>
          <w:sz w:val="28"/>
          <w:szCs w:val="28"/>
        </w:rPr>
        <w:t>Fiqh</w:t>
      </w:r>
      <w:proofErr w:type="spellEnd"/>
      <w:r w:rsidRPr="008217B5">
        <w:rPr>
          <w:rFonts w:ascii="Simplified Arabic" w:hAnsi="Simplified Arabic" w:cs="Simplified Arabic"/>
          <w:b/>
          <w:bCs/>
          <w:color w:val="1D2129"/>
          <w:sz w:val="28"/>
          <w:szCs w:val="28"/>
        </w:rPr>
        <w:t xml:space="preserve"> (Cambridge: Cambridge </w:t>
      </w:r>
      <w:proofErr w:type="spellStart"/>
      <w:r w:rsidRPr="008217B5">
        <w:rPr>
          <w:rFonts w:ascii="Simplified Arabic" w:hAnsi="Simplified Arabic" w:cs="Simplified Arabic"/>
          <w:b/>
          <w:bCs/>
          <w:color w:val="1D2129"/>
          <w:sz w:val="28"/>
          <w:szCs w:val="28"/>
        </w:rPr>
        <w:t>University</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Press</w:t>
      </w:r>
      <w:proofErr w:type="spellEnd"/>
      <w:r w:rsidRPr="008217B5">
        <w:rPr>
          <w:rFonts w:ascii="Simplified Arabic" w:hAnsi="Simplified Arabic" w:cs="Simplified Arabic"/>
          <w:b/>
          <w:bCs/>
          <w:color w:val="1D2129"/>
          <w:sz w:val="28"/>
          <w:szCs w:val="28"/>
        </w:rPr>
        <w:t>, 2004)</w:t>
      </w:r>
      <w:r w:rsidRPr="008217B5">
        <w:rPr>
          <w:rFonts w:ascii="Simplified Arabic" w:hAnsi="Simplified Arabic" w:cs="Simplified Arabic"/>
          <w:b/>
          <w:bCs/>
          <w:color w:val="1D2129"/>
          <w:sz w:val="28"/>
          <w:szCs w:val="28"/>
        </w:rPr>
        <w:br/>
        <w:t xml:space="preserve">- M. </w:t>
      </w:r>
      <w:proofErr w:type="spellStart"/>
      <w:r w:rsidRPr="008217B5">
        <w:rPr>
          <w:rFonts w:ascii="Simplified Arabic" w:hAnsi="Simplified Arabic" w:cs="Simplified Arabic"/>
          <w:b/>
          <w:bCs/>
          <w:color w:val="1D2129"/>
          <w:sz w:val="28"/>
          <w:szCs w:val="28"/>
        </w:rPr>
        <w:t>Umer</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Chapra</w:t>
      </w:r>
      <w:proofErr w:type="spellEnd"/>
      <w:r w:rsidRPr="008217B5">
        <w:rPr>
          <w:rFonts w:ascii="Simplified Arabic" w:hAnsi="Simplified Arabic" w:cs="Simplified Arabic"/>
          <w:b/>
          <w:bCs/>
          <w:color w:val="1D2129"/>
          <w:sz w:val="28"/>
          <w:szCs w:val="28"/>
        </w:rPr>
        <w:t xml:space="preserve">, The Future of </w:t>
      </w:r>
      <w:proofErr w:type="spellStart"/>
      <w:r w:rsidRPr="008217B5">
        <w:rPr>
          <w:rFonts w:ascii="Simplified Arabic" w:hAnsi="Simplified Arabic" w:cs="Simplified Arabic"/>
          <w:b/>
          <w:bCs/>
          <w:color w:val="1D2129"/>
          <w:sz w:val="28"/>
          <w:szCs w:val="28"/>
        </w:rPr>
        <w:t>Economics</w:t>
      </w:r>
      <w:proofErr w:type="spellEnd"/>
      <w:r w:rsidRPr="008217B5">
        <w:rPr>
          <w:rFonts w:ascii="Simplified Arabic" w:hAnsi="Simplified Arabic" w:cs="Simplified Arabic"/>
          <w:b/>
          <w:bCs/>
          <w:color w:val="1D2129"/>
          <w:sz w:val="28"/>
          <w:szCs w:val="28"/>
        </w:rPr>
        <w:t xml:space="preserve">: An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Perspective (Leicester: The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Foundation</w:t>
      </w:r>
      <w:proofErr w:type="spellEnd"/>
      <w:r w:rsidRPr="008217B5">
        <w:rPr>
          <w:rFonts w:ascii="Simplified Arabic" w:hAnsi="Simplified Arabic" w:cs="Simplified Arabic"/>
          <w:b/>
          <w:bCs/>
          <w:color w:val="1D2129"/>
          <w:sz w:val="28"/>
          <w:szCs w:val="28"/>
        </w:rPr>
        <w:t>, 2000)</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Deina</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AbdelKader</w:t>
      </w:r>
      <w:proofErr w:type="spellEnd"/>
      <w:r w:rsidRPr="008217B5">
        <w:rPr>
          <w:rFonts w:ascii="Simplified Arabic" w:hAnsi="Simplified Arabic" w:cs="Simplified Arabic"/>
          <w:b/>
          <w:bCs/>
          <w:color w:val="1D2129"/>
          <w:sz w:val="28"/>
          <w:szCs w:val="28"/>
        </w:rPr>
        <w:t>, “</w:t>
      </w:r>
      <w:proofErr w:type="spellStart"/>
      <w:r w:rsidRPr="008217B5">
        <w:rPr>
          <w:rFonts w:ascii="Simplified Arabic" w:hAnsi="Simplified Arabic" w:cs="Simplified Arabic"/>
          <w:b/>
          <w:bCs/>
          <w:color w:val="1D2129"/>
          <w:sz w:val="28"/>
          <w:szCs w:val="28"/>
        </w:rPr>
        <w:t>Modernity</w:t>
      </w:r>
      <w:proofErr w:type="spellEnd"/>
      <w:r w:rsidRPr="008217B5">
        <w:rPr>
          <w:rFonts w:ascii="Simplified Arabic" w:hAnsi="Simplified Arabic" w:cs="Simplified Arabic"/>
          <w:b/>
          <w:bCs/>
          <w:color w:val="1D2129"/>
          <w:sz w:val="28"/>
          <w:szCs w:val="28"/>
        </w:rPr>
        <w:t xml:space="preserve">, the </w:t>
      </w:r>
      <w:proofErr w:type="spellStart"/>
      <w:r w:rsidRPr="008217B5">
        <w:rPr>
          <w:rFonts w:ascii="Simplified Arabic" w:hAnsi="Simplified Arabic" w:cs="Simplified Arabic"/>
          <w:b/>
          <w:bCs/>
          <w:color w:val="1D2129"/>
          <w:sz w:val="28"/>
          <w:szCs w:val="28"/>
        </w:rPr>
        <w:t>Principles</w:t>
      </w:r>
      <w:proofErr w:type="spellEnd"/>
      <w:r w:rsidRPr="008217B5">
        <w:rPr>
          <w:rFonts w:ascii="Simplified Arabic" w:hAnsi="Simplified Arabic" w:cs="Simplified Arabic"/>
          <w:b/>
          <w:bCs/>
          <w:color w:val="1D2129"/>
          <w:sz w:val="28"/>
          <w:szCs w:val="28"/>
        </w:rPr>
        <w:t xml:space="preserve"> of Public </w:t>
      </w:r>
      <w:proofErr w:type="spellStart"/>
      <w:r w:rsidRPr="008217B5">
        <w:rPr>
          <w:rFonts w:ascii="Simplified Arabic" w:hAnsi="Simplified Arabic" w:cs="Simplified Arabic"/>
          <w:b/>
          <w:bCs/>
          <w:color w:val="1D2129"/>
          <w:sz w:val="28"/>
          <w:szCs w:val="28"/>
        </w:rPr>
        <w:t>Welfare</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Maslahah</w:t>
      </w:r>
      <w:proofErr w:type="spellEnd"/>
      <w:r w:rsidRPr="008217B5">
        <w:rPr>
          <w:rFonts w:ascii="Simplified Arabic" w:hAnsi="Simplified Arabic" w:cs="Simplified Arabic"/>
          <w:b/>
          <w:bCs/>
          <w:color w:val="1D2129"/>
          <w:sz w:val="28"/>
          <w:szCs w:val="28"/>
        </w:rPr>
        <w:t xml:space="preserve">), and the End Goals of the </w:t>
      </w:r>
      <w:proofErr w:type="spellStart"/>
      <w:r w:rsidRPr="008217B5">
        <w:rPr>
          <w:rFonts w:ascii="Simplified Arabic" w:hAnsi="Simplified Arabic" w:cs="Simplified Arabic"/>
          <w:b/>
          <w:bCs/>
          <w:color w:val="1D2129"/>
          <w:sz w:val="28"/>
          <w:szCs w:val="28"/>
        </w:rPr>
        <w:t>Shari</w:t>
      </w:r>
      <w:proofErr w:type="spellEnd"/>
      <w:r w:rsidRPr="008217B5">
        <w:rPr>
          <w:rFonts w:ascii="Simplified Arabic" w:hAnsi="Simplified Arabic" w:cs="Simplified Arabic"/>
          <w:b/>
          <w:bCs/>
          <w:color w:val="1D2129"/>
          <w:sz w:val="28"/>
          <w:szCs w:val="28"/>
        </w:rPr>
        <w:t>`ah (</w:t>
      </w:r>
      <w:proofErr w:type="spellStart"/>
      <w:r w:rsidRPr="008217B5">
        <w:rPr>
          <w:rFonts w:ascii="Simplified Arabic" w:hAnsi="Simplified Arabic" w:cs="Simplified Arabic"/>
          <w:b/>
          <w:bCs/>
          <w:color w:val="1D2129"/>
          <w:sz w:val="28"/>
          <w:szCs w:val="28"/>
        </w:rPr>
        <w:t>Maqasid</w:t>
      </w:r>
      <w:proofErr w:type="spellEnd"/>
      <w:r w:rsidRPr="008217B5">
        <w:rPr>
          <w:rFonts w:ascii="Simplified Arabic" w:hAnsi="Simplified Arabic" w:cs="Simplified Arabic"/>
          <w:b/>
          <w:bCs/>
          <w:color w:val="1D2129"/>
          <w:sz w:val="28"/>
          <w:szCs w:val="28"/>
        </w:rPr>
        <w:t xml:space="preserve">) in </w:t>
      </w:r>
      <w:proofErr w:type="spellStart"/>
      <w:r w:rsidRPr="008217B5">
        <w:rPr>
          <w:rFonts w:ascii="Simplified Arabic" w:hAnsi="Simplified Arabic" w:cs="Simplified Arabic"/>
          <w:b/>
          <w:bCs/>
          <w:color w:val="1D2129"/>
          <w:sz w:val="28"/>
          <w:szCs w:val="28"/>
        </w:rPr>
        <w:t>Muslim</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Legal</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Thought</w:t>
      </w:r>
      <w:proofErr w:type="spellEnd"/>
      <w:r w:rsidRPr="008217B5">
        <w:rPr>
          <w:rFonts w:ascii="Simplified Arabic" w:hAnsi="Simplified Arabic" w:cs="Simplified Arabic"/>
          <w:b/>
          <w:bCs/>
          <w:color w:val="1D2129"/>
          <w:sz w:val="28"/>
          <w:szCs w:val="28"/>
        </w:rPr>
        <w:t>,” Islam and Christian-</w:t>
      </w:r>
      <w:proofErr w:type="spellStart"/>
      <w:r w:rsidRPr="008217B5">
        <w:rPr>
          <w:rFonts w:ascii="Simplified Arabic" w:hAnsi="Simplified Arabic" w:cs="Simplified Arabic"/>
          <w:b/>
          <w:bCs/>
          <w:color w:val="1D2129"/>
          <w:sz w:val="28"/>
          <w:szCs w:val="28"/>
        </w:rPr>
        <w:t>Muslim</w:t>
      </w:r>
      <w:proofErr w:type="spellEnd"/>
      <w:r w:rsidRPr="008217B5">
        <w:rPr>
          <w:rFonts w:ascii="Simplified Arabic" w:hAnsi="Simplified Arabic" w:cs="Simplified Arabic"/>
          <w:b/>
          <w:bCs/>
          <w:color w:val="1D2129"/>
          <w:sz w:val="28"/>
          <w:szCs w:val="28"/>
        </w:rPr>
        <w:t xml:space="preserve"> Relations 14, no. 2 (2003</w:t>
      </w:r>
      <w:proofErr w:type="gramStart"/>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t xml:space="preserve"> 164-174.</w:t>
      </w:r>
      <w:r w:rsidRPr="008217B5">
        <w:rPr>
          <w:rFonts w:ascii="Simplified Arabic" w:hAnsi="Simplified Arabic" w:cs="Simplified Arabic"/>
          <w:b/>
          <w:bCs/>
          <w:color w:val="1D2129"/>
          <w:sz w:val="28"/>
          <w:szCs w:val="28"/>
        </w:rPr>
        <w:br/>
        <w:t xml:space="preserve">-coll. </w:t>
      </w:r>
      <w:proofErr w:type="gramStart"/>
      <w:r w:rsidRPr="008217B5">
        <w:rPr>
          <w:rFonts w:ascii="Simplified Arabic" w:hAnsi="Simplified Arabic" w:cs="Simplified Arabic"/>
          <w:b/>
          <w:bCs/>
          <w:color w:val="1D2129"/>
          <w:sz w:val="28"/>
          <w:szCs w:val="28"/>
        </w:rPr>
        <w:t>:Islam</w:t>
      </w:r>
      <w:proofErr w:type="gramEnd"/>
      <w:r w:rsidRPr="008217B5">
        <w:rPr>
          <w:rFonts w:ascii="Simplified Arabic" w:hAnsi="Simplified Arabic" w:cs="Simplified Arabic"/>
          <w:b/>
          <w:bCs/>
          <w:color w:val="1D2129"/>
          <w:sz w:val="28"/>
          <w:szCs w:val="28"/>
        </w:rPr>
        <w:t xml:space="preserve"> and The Challenge of </w:t>
      </w:r>
      <w:proofErr w:type="spellStart"/>
      <w:r w:rsidRPr="008217B5">
        <w:rPr>
          <w:rFonts w:ascii="Simplified Arabic" w:hAnsi="Simplified Arabic" w:cs="Simplified Arabic"/>
          <w:b/>
          <w:bCs/>
          <w:color w:val="1D2129"/>
          <w:sz w:val="28"/>
          <w:szCs w:val="28"/>
        </w:rPr>
        <w:t>Modernity</w:t>
      </w:r>
      <w:proofErr w:type="spellEnd"/>
      <w:r w:rsidRPr="008217B5">
        <w:rPr>
          <w:rFonts w:ascii="Simplified Arabic" w:hAnsi="Simplified Arabic" w:cs="Simplified Arabic"/>
          <w:b/>
          <w:bCs/>
          <w:color w:val="1D2129"/>
          <w:sz w:val="28"/>
          <w:szCs w:val="28"/>
        </w:rPr>
        <w:t xml:space="preserve"> (Kuala Lumpur: The International Institute of </w:t>
      </w:r>
      <w:proofErr w:type="spellStart"/>
      <w:r w:rsidRPr="008217B5">
        <w:rPr>
          <w:rFonts w:ascii="Simplified Arabic" w:hAnsi="Simplified Arabic" w:cs="Simplified Arabic"/>
          <w:b/>
          <w:bCs/>
          <w:color w:val="1D2129"/>
          <w:sz w:val="28"/>
          <w:szCs w:val="28"/>
        </w:rPr>
        <w:t>Islamic</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Thought</w:t>
      </w:r>
      <w:proofErr w:type="spellEnd"/>
      <w:r w:rsidRPr="008217B5">
        <w:rPr>
          <w:rFonts w:ascii="Simplified Arabic" w:hAnsi="Simplified Arabic" w:cs="Simplified Arabic"/>
          <w:b/>
          <w:bCs/>
          <w:color w:val="1D2129"/>
          <w:sz w:val="28"/>
          <w:szCs w:val="28"/>
        </w:rPr>
        <w:t xml:space="preserve"> and </w:t>
      </w:r>
      <w:proofErr w:type="spellStart"/>
      <w:r w:rsidRPr="008217B5">
        <w:rPr>
          <w:rFonts w:ascii="Simplified Arabic" w:hAnsi="Simplified Arabic" w:cs="Simplified Arabic"/>
          <w:b/>
          <w:bCs/>
          <w:color w:val="1D2129"/>
          <w:sz w:val="28"/>
          <w:szCs w:val="28"/>
        </w:rPr>
        <w:t>Civilization</w:t>
      </w:r>
      <w:proofErr w:type="spellEnd"/>
      <w:r w:rsidRPr="008217B5">
        <w:rPr>
          <w:rFonts w:ascii="Simplified Arabic" w:hAnsi="Simplified Arabic" w:cs="Simplified Arabic"/>
          <w:b/>
          <w:bCs/>
          <w:color w:val="1D2129"/>
          <w:sz w:val="28"/>
          <w:szCs w:val="28"/>
        </w:rPr>
        <w:t xml:space="preserve"> [ISTAC], 1996).</w:t>
      </w:r>
      <w:r w:rsidRPr="008217B5">
        <w:rPr>
          <w:rFonts w:ascii="Simplified Arabic" w:hAnsi="Simplified Arabic" w:cs="Simplified Arabic"/>
          <w:b/>
          <w:bCs/>
          <w:color w:val="1D2129"/>
          <w:sz w:val="28"/>
          <w:szCs w:val="28"/>
        </w:rPr>
        <w:br/>
        <w:t xml:space="preserve">- </w:t>
      </w:r>
      <w:proofErr w:type="spellStart"/>
      <w:r w:rsidRPr="008217B5">
        <w:rPr>
          <w:rFonts w:ascii="Simplified Arabic" w:hAnsi="Simplified Arabic" w:cs="Simplified Arabic"/>
          <w:b/>
          <w:bCs/>
          <w:color w:val="1D2129"/>
          <w:sz w:val="28"/>
          <w:szCs w:val="28"/>
        </w:rPr>
        <w:t>Saiyad</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Fareed</w:t>
      </w:r>
      <w:proofErr w:type="spellEnd"/>
      <w:r w:rsidRPr="008217B5">
        <w:rPr>
          <w:rFonts w:ascii="Simplified Arabic" w:hAnsi="Simplified Arabic" w:cs="Simplified Arabic"/>
          <w:b/>
          <w:bCs/>
          <w:color w:val="1D2129"/>
          <w:sz w:val="28"/>
          <w:szCs w:val="28"/>
        </w:rPr>
        <w:t xml:space="preserve"> Ahmad, “</w:t>
      </w:r>
      <w:proofErr w:type="spellStart"/>
      <w:r w:rsidRPr="008217B5">
        <w:rPr>
          <w:rFonts w:ascii="Simplified Arabic" w:hAnsi="Simplified Arabic" w:cs="Simplified Arabic"/>
          <w:b/>
          <w:bCs/>
          <w:color w:val="1D2129"/>
          <w:sz w:val="28"/>
          <w:szCs w:val="28"/>
        </w:rPr>
        <w:t>Does</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Morality</w:t>
      </w:r>
      <w:proofErr w:type="spellEnd"/>
      <w:r w:rsidRPr="008217B5">
        <w:rPr>
          <w:rFonts w:ascii="Simplified Arabic" w:hAnsi="Simplified Arabic" w:cs="Simplified Arabic"/>
          <w:b/>
          <w:bCs/>
          <w:color w:val="1D2129"/>
          <w:sz w:val="28"/>
          <w:szCs w:val="28"/>
        </w:rPr>
        <w:t xml:space="preserve"> </w:t>
      </w:r>
      <w:proofErr w:type="spellStart"/>
      <w:r w:rsidRPr="008217B5">
        <w:rPr>
          <w:rFonts w:ascii="Simplified Arabic" w:hAnsi="Simplified Arabic" w:cs="Simplified Arabic"/>
          <w:b/>
          <w:bCs/>
          <w:color w:val="1D2129"/>
          <w:sz w:val="28"/>
          <w:szCs w:val="28"/>
        </w:rPr>
        <w:t>Require</w:t>
      </w:r>
      <w:proofErr w:type="spellEnd"/>
      <w:r w:rsidRPr="008217B5">
        <w:rPr>
          <w:rFonts w:ascii="Simplified Arabic" w:hAnsi="Simplified Arabic" w:cs="Simplified Arabic"/>
          <w:b/>
          <w:bCs/>
          <w:color w:val="1D2129"/>
          <w:sz w:val="28"/>
          <w:szCs w:val="28"/>
        </w:rPr>
        <w:t xml:space="preserve"> </w:t>
      </w:r>
      <w:proofErr w:type="spellStart"/>
      <w:proofErr w:type="gramStart"/>
      <w:r w:rsidRPr="008217B5">
        <w:rPr>
          <w:rFonts w:ascii="Simplified Arabic" w:hAnsi="Simplified Arabic" w:cs="Simplified Arabic"/>
          <w:b/>
          <w:bCs/>
          <w:color w:val="1D2129"/>
          <w:sz w:val="28"/>
          <w:szCs w:val="28"/>
        </w:rPr>
        <w:t>God</w:t>
      </w:r>
      <w:proofErr w:type="spellEnd"/>
      <w:r w:rsidRPr="008217B5">
        <w:rPr>
          <w:rFonts w:ascii="Simplified Arabic" w:hAnsi="Simplified Arabic" w:cs="Simplified Arabic"/>
          <w:b/>
          <w:bCs/>
          <w:color w:val="1D2129"/>
          <w:sz w:val="28"/>
          <w:szCs w:val="28"/>
        </w:rPr>
        <w:t>?”</w:t>
      </w:r>
      <w:proofErr w:type="gramEnd"/>
      <w:r w:rsidRPr="008217B5">
        <w:rPr>
          <w:rFonts w:ascii="Simplified Arabic" w:hAnsi="Simplified Arabic" w:cs="Simplified Arabic"/>
          <w:b/>
          <w:bCs/>
          <w:color w:val="1D2129"/>
          <w:sz w:val="28"/>
          <w:szCs w:val="28"/>
        </w:rPr>
        <w:t xml:space="preserve"> </w:t>
      </w:r>
      <w:r w:rsidRPr="008217B5">
        <w:rPr>
          <w:rFonts w:ascii="Simplified Arabic" w:hAnsi="Simplified Arabic" w:cs="Simplified Arabic"/>
          <w:b/>
          <w:bCs/>
          <w:color w:val="1D2129"/>
          <w:sz w:val="28"/>
          <w:szCs w:val="28"/>
          <w:lang w:val="en-US"/>
        </w:rPr>
        <w:t xml:space="preserve">Intellectual Discourse 11, </w:t>
      </w:r>
      <w:r w:rsidRPr="008217B5">
        <w:rPr>
          <w:rFonts w:ascii="Simplified Arabic" w:hAnsi="Simplified Arabic" w:cs="Simplified Arabic"/>
          <w:b/>
          <w:bCs/>
          <w:color w:val="1D2129"/>
          <w:sz w:val="28"/>
          <w:szCs w:val="28"/>
          <w:lang w:val="en-US"/>
        </w:rPr>
        <w:lastRenderedPageBreak/>
        <w:t>no. 1 (2003): 51-76.</w:t>
      </w:r>
      <w:r w:rsidRPr="008217B5">
        <w:rPr>
          <w:rFonts w:ascii="Simplified Arabic" w:hAnsi="Simplified Arabic" w:cs="Simplified Arabic"/>
          <w:b/>
          <w:bCs/>
          <w:color w:val="1D2129"/>
          <w:sz w:val="28"/>
          <w:szCs w:val="28"/>
          <w:lang w:val="en-US"/>
        </w:rPr>
        <w:br/>
        <w:t>-coll</w:t>
      </w:r>
      <w:proofErr w:type="gramStart"/>
      <w:r w:rsidRPr="008217B5">
        <w:rPr>
          <w:rFonts w:ascii="Simplified Arabic" w:hAnsi="Simplified Arabic" w:cs="Simplified Arabic"/>
          <w:b/>
          <w:bCs/>
          <w:color w:val="1D2129"/>
          <w:sz w:val="28"/>
          <w:szCs w:val="28"/>
          <w:lang w:val="en-US"/>
        </w:rPr>
        <w:t>. :</w:t>
      </w:r>
      <w:proofErr w:type="gramEnd"/>
      <w:r w:rsidRPr="008217B5">
        <w:rPr>
          <w:rFonts w:ascii="Simplified Arabic" w:hAnsi="Simplified Arabic" w:cs="Simplified Arabic"/>
          <w:b/>
          <w:bCs/>
          <w:color w:val="1D2129"/>
          <w:sz w:val="28"/>
          <w:szCs w:val="28"/>
          <w:lang w:val="en-US"/>
        </w:rPr>
        <w:t xml:space="preserve"> Ethics in Business and Management Islamic and Mainstream Approaches (London: </w:t>
      </w:r>
      <w:proofErr w:type="spellStart"/>
      <w:r w:rsidRPr="008217B5">
        <w:rPr>
          <w:rFonts w:ascii="Simplified Arabic" w:hAnsi="Simplified Arabic" w:cs="Simplified Arabic"/>
          <w:b/>
          <w:bCs/>
          <w:color w:val="1D2129"/>
          <w:sz w:val="28"/>
          <w:szCs w:val="28"/>
          <w:lang w:val="en-US"/>
        </w:rPr>
        <w:t>Asean</w:t>
      </w:r>
      <w:proofErr w:type="spellEnd"/>
      <w:r w:rsidRPr="008217B5">
        <w:rPr>
          <w:rFonts w:ascii="Simplified Arabic" w:hAnsi="Simplified Arabic" w:cs="Simplified Arabic"/>
          <w:b/>
          <w:bCs/>
          <w:color w:val="1D2129"/>
          <w:sz w:val="28"/>
          <w:szCs w:val="28"/>
          <w:lang w:val="en-US"/>
        </w:rPr>
        <w:t xml:space="preserve"> Academic Press, 2002)</w:t>
      </w:r>
    </w:p>
    <w:p w:rsidR="002C0366" w:rsidRPr="008217B5" w:rsidRDefault="008217B5" w:rsidP="008217B5">
      <w:pPr>
        <w:bidi/>
        <w:rPr>
          <w:rFonts w:ascii="Simplified Arabic" w:hAnsi="Simplified Arabic" w:cs="Simplified Arabic"/>
          <w:b/>
          <w:bCs/>
          <w:sz w:val="28"/>
          <w:szCs w:val="28"/>
          <w:lang w:val="en-US"/>
        </w:rPr>
      </w:pPr>
    </w:p>
    <w:sectPr w:rsidR="002C0366" w:rsidRPr="008217B5" w:rsidSect="008217B5">
      <w:pgSz w:w="11906" w:h="16838"/>
      <w:pgMar w:top="737" w:right="737"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7B5"/>
    <w:rsid w:val="00021DA5"/>
    <w:rsid w:val="00107EC7"/>
    <w:rsid w:val="003C718D"/>
    <w:rsid w:val="0058115D"/>
    <w:rsid w:val="008217B5"/>
    <w:rsid w:val="009B23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17B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217B5"/>
    <w:rPr>
      <w:color w:val="0000FF"/>
      <w:u w:val="single"/>
    </w:rPr>
  </w:style>
</w:styles>
</file>

<file path=word/webSettings.xml><?xml version="1.0" encoding="utf-8"?>
<w:webSettings xmlns:r="http://schemas.openxmlformats.org/officeDocument/2006/relationships" xmlns:w="http://schemas.openxmlformats.org/wordprocessingml/2006/main">
  <w:divs>
    <w:div w:id="14431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3A%2F%2Fwww.aleman.com%2F%D8%A7%D9%84%D8%B1%D8%B3%D8%A7%D8%A6%D9%84%2B%D8%A7%D9%84%D8%B9%D9%84%D9%85%D9%8A%D8%A9%2F%D8%A7%D9%84%D8%AA%D9%86%D8%B8%D9%8A%D8%B1%2520%D8%A7%D9%84%D9%85%D9%82%D8%A7%D8%B5%D8%AF%D9%8A%2520%D8%B9%D9%86%D8%AF%2520%D8%A7%D9%84%D8%A5%D9%85%D8%A7%D9%85%2520%D9%85%D8%AD%D9%85%D8%AF%2520%D8%A7%D9%84%D8%B7%D8%A7%D9%87%D8%B1%2520%D8%A7%D8%A8%D9%86%2520%D8%B9%D8%A7%D8%B4%D9%88%D8%B1%2520%D9%81%D9%8A%2520%D9%83%D8%AA%D8%A7%D8%A8%D9%87%3Ffbclid%3DIwAR2v2K0uAcoTEjxEHlESd_G3QxA0v8bdGSQmd4M5nhoM81zEKnXVnQw_KVQ&amp;h=AT2JplaptEYSBSgyUsh62ClmRbQ-u9-hTM6OGJMYNvIBb2RYGpyb6f-frgMSKX3XARPXkE2w5Eids_f5DE9jTTdQO93MP5bKohkxcpyPb-qIXqrSx9-tI7yQRzY1980v_47NpokAz3Hjc9YOoDhBg0-RKVVbB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4989</Words>
  <Characters>27443</Characters>
  <Application>Microsoft Office Word</Application>
  <DocSecurity>0</DocSecurity>
  <Lines>228</Lines>
  <Paragraphs>64</Paragraphs>
  <ScaleCrop>false</ScaleCrop>
  <Company/>
  <LinksUpToDate>false</LinksUpToDate>
  <CharactersWithSpaces>32368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chokri</dc:creator>
  <cp:lastModifiedBy>chokri</cp:lastModifiedBy>
  <cp:revision>1</cp:revision>
  <dcterms:created xsi:type="dcterms:W3CDTF">2019-10-15T05:33:00Z</dcterms:created>
  <dcterms:modified xsi:type="dcterms:W3CDTF">2019-10-15T05:40:00Z</dcterms:modified>
</cp:coreProperties>
</file>