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2E8" w:rsidRPr="005E5398" w:rsidRDefault="005E5398">
      <w:pPr>
        <w:rPr>
          <w:rFonts w:ascii="Arial" w:hAnsi="Arial"/>
          <w:b/>
          <w:bCs/>
          <w:sz w:val="32"/>
          <w:szCs w:val="32"/>
          <w:u w:val="double"/>
        </w:rPr>
      </w:pPr>
      <w:r w:rsidRPr="005E5398">
        <w:rPr>
          <w:rFonts w:ascii="Arial" w:hAnsi="Arial"/>
          <w:b/>
          <w:bCs/>
          <w:sz w:val="32"/>
          <w:szCs w:val="32"/>
          <w:u w:val="double"/>
        </w:rPr>
        <w:t>Exercice N° 1</w:t>
      </w:r>
    </w:p>
    <w:p w:rsidR="003F42E8" w:rsidRPr="001F509A" w:rsidRDefault="003127A5" w:rsidP="005E5398">
      <w:pPr>
        <w:pStyle w:val="ListParagraph"/>
        <w:numPr>
          <w:ilvl w:val="0"/>
          <w:numId w:val="1"/>
        </w:numPr>
        <w:rPr>
          <w:rFonts w:ascii="Cambria Math" w:hAnsi="Cambria Math"/>
          <w:sz w:val="28"/>
          <w:szCs w:val="28"/>
          <w:oMath/>
        </w:rPr>
      </w:pPr>
      <m:oMath>
        <m:r>
          <w:rPr>
            <w:rFonts w:ascii="Cambria Math" w:hAnsi="Cambria Math"/>
            <w:i/>
            <w:noProof/>
            <w:sz w:val="28"/>
            <w:szCs w:val="28"/>
            <w:lang w:eastAsia="fr-FR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0;text-align:left;margin-left:138.9pt;margin-top:20pt;width:51pt;height:28.5pt;z-index:251658240" filled="f" stroked="f">
              <v:textbox style="mso-next-textbox:#_x0000_s1026">
                <w:txbxContent>
                  <w:p w:rsidR="00596AD7" w:rsidRPr="006234F6" w:rsidRDefault="00596AD7" w:rsidP="003F42E8">
                    <w:pPr>
                      <w:rPr>
                        <w:rFonts w:ascii="Cambria Math" w:hAnsi="Cambria Math"/>
                        <w:sz w:val="40"/>
                        <w:szCs w:val="40"/>
                        <w:oMath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Ω</m:t>
                        </m:r>
                      </m:oMath>
                    </m:oMathPara>
                  </w:p>
                  <w:p w:rsidR="00596AD7" w:rsidRDefault="00596AD7"/>
                </w:txbxContent>
              </v:textbox>
            </v:shape>
          </w:pict>
        </m:r>
        <m:r>
          <w:rPr>
            <w:rFonts w:ascii="Cambria Math" w:hAnsi="Cambria Math"/>
            <w:sz w:val="28"/>
            <w:szCs w:val="28"/>
          </w:rPr>
          <m:t xml:space="preserve">a/ </m:t>
        </m:r>
      </m:oMath>
    </w:p>
    <w:p w:rsidR="003F42E8" w:rsidRPr="001F509A" w:rsidRDefault="00642544">
      <w:pPr>
        <w:rPr>
          <w:rFonts w:ascii="Cambria Math" w:hAnsi="Cambria Math"/>
          <w:oMath/>
        </w:rPr>
      </w:pPr>
      <m:oMathPara>
        <m:oMath>
          <m:r>
            <w:rPr>
              <w:rFonts w:ascii="Cambria Math" w:hAnsi="Cambria Math"/>
              <w:i/>
              <w:noProof/>
              <w:lang w:val="en-US"/>
            </w:rPr>
            <w:drawing>
              <wp:inline distT="0" distB="0" distL="0" distR="0">
                <wp:extent cx="6324600" cy="2990850"/>
                <wp:effectExtent l="19050" t="0" r="0" b="0"/>
                <wp:docPr id="1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0" cy="299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:r>
        </m:oMath>
      </m:oMathPara>
    </w:p>
    <w:p w:rsidR="001F509A" w:rsidRPr="001F509A" w:rsidRDefault="001F509A" w:rsidP="006234F6">
      <w:pPr>
        <w:rPr>
          <w:rFonts w:ascii="Arial" w:hAnsi="Arial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        b/ Les demi droites </m:t>
          </m:r>
          <m:d>
            <m:dPr>
              <m:begChr m:val="[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BA')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et </m:t>
          </m:r>
          <m:d>
            <m:dPr>
              <m:begChr m:val="[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CA')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sont les deux bissectrices du triangle ΩBC</m:t>
          </m:r>
        </m:oMath>
      </m:oMathPara>
    </w:p>
    <w:p w:rsidR="006234F6" w:rsidRPr="006234F6" w:rsidRDefault="001F509A" w:rsidP="001F509A">
      <w:pPr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 issue respectivement de B et C donc la demi-droite </m:t>
          </m:r>
          <m:d>
            <m:dPr>
              <m:begChr m:val="[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ΩA')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et la bissectrice </m:t>
          </m:r>
        </m:oMath>
      </m:oMathPara>
    </w:p>
    <w:p w:rsidR="005E5398" w:rsidRPr="001F509A" w:rsidRDefault="001F509A" w:rsidP="001F509A">
      <w:pPr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du triangle ΩBC issue de Ω.</m:t>
          </m:r>
        </m:oMath>
      </m:oMathPara>
    </w:p>
    <w:p w:rsidR="006234F6" w:rsidRPr="006234F6" w:rsidRDefault="006234F6" w:rsidP="00642544">
      <w:pPr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Les tringles ΩC’A’ et ΩB’C’ sont isométrique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angle- coté –angle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donc </m:t>
          </m:r>
        </m:oMath>
      </m:oMathPara>
    </w:p>
    <w:p w:rsidR="00642544" w:rsidRPr="001F509A" w:rsidRDefault="001F509A" w:rsidP="00642544">
      <w:pPr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C’A' = A’B’ et ΩC’ = ΩB’</m:t>
          </m:r>
        </m:oMath>
      </m:oMathPara>
    </w:p>
    <w:p w:rsidR="006234F6" w:rsidRPr="006234F6" w:rsidRDefault="001F509A" w:rsidP="00760E0F">
      <w:pPr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A’C’ = A’B’  donc le triangle A’B’C’ est isocèle et comme  </m:t>
          </m:r>
          <m:acc>
            <m:ac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A’B’C’ </m:t>
              </m:r>
            </m:e>
          </m:acc>
          <m:r>
            <w:rPr>
              <w:rFonts w:ascii="Cambria Math" w:hAnsi="Cambria Math"/>
              <w:sz w:val="28"/>
              <w:szCs w:val="28"/>
            </w:rPr>
            <m:t xml:space="preserve"> =  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 π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 </m:t>
          </m:r>
        </m:oMath>
      </m:oMathPara>
    </w:p>
    <w:p w:rsidR="00642544" w:rsidRPr="001F509A" w:rsidRDefault="001F509A" w:rsidP="00760E0F">
      <w:pPr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le triangle A’B’C’ est donc équilatéral.</m:t>
          </m:r>
        </m:oMath>
      </m:oMathPara>
    </w:p>
    <w:p w:rsidR="00760E0F" w:rsidRPr="001F509A" w:rsidRDefault="001F509A" w:rsidP="00760E0F">
      <w:pPr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ΩC’ = ΩB’ donc Le triangle ΩB’C</m:t>
          </m:r>
          <m:r>
            <w:rPr>
              <w:rFonts w:ascii="Cambria Math" w:hAnsi="Cambria Math"/>
              <w:sz w:val="28"/>
              <w:szCs w:val="28"/>
            </w:rPr>
            <m:t>'</m:t>
          </m:r>
          <m:r>
            <w:rPr>
              <w:rFonts w:ascii="Cambria Math" w:hAnsi="Cambria Math"/>
              <w:sz w:val="28"/>
              <w:szCs w:val="28"/>
            </w:rPr>
            <m:t xml:space="preserve">  est isocèle de sommet principale Ω.</m:t>
          </m:r>
        </m:oMath>
      </m:oMathPara>
    </w:p>
    <w:p w:rsidR="005E5398" w:rsidRPr="001F509A" w:rsidRDefault="001F509A" w:rsidP="005E5398">
      <w:pPr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           c/ On a Le triangle ΩB’C</m:t>
          </m:r>
          <m:r>
            <w:rPr>
              <w:rFonts w:ascii="Cambria Math" w:hAnsi="Cambria Math"/>
              <w:sz w:val="28"/>
              <w:szCs w:val="28"/>
            </w:rPr>
            <m:t>'</m:t>
          </m:r>
          <m:r>
            <w:rPr>
              <w:rFonts w:ascii="Cambria Math" w:hAnsi="Cambria Math"/>
              <w:sz w:val="28"/>
              <w:szCs w:val="28"/>
            </w:rPr>
            <m:t xml:space="preserve">  est isocèle de sommet principale Ω donc</m:t>
          </m:r>
        </m:oMath>
      </m:oMathPara>
    </w:p>
    <w:p w:rsidR="005E5398" w:rsidRPr="001F509A" w:rsidRDefault="001F509A" w:rsidP="005E5398">
      <w:pPr>
        <w:rPr>
          <w:rFonts w:ascii="Cambria Math" w:hAnsi="Cambria Math"/>
          <w:sz w:val="28"/>
          <w:szCs w:val="28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</m:t>
          </m:r>
          <m:acc>
            <m:ac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Ω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B’</m:t>
              </m:r>
            </m:e>
          </m:acc>
          <m:r>
            <w:rPr>
              <w:rFonts w:ascii="Cambria Math" w:hAnsi="Cambria Math"/>
              <w:sz w:val="28"/>
              <w:szCs w:val="28"/>
            </w:rPr>
            <m:t xml:space="preserve">  = </m:t>
          </m:r>
          <m:acc>
            <m:ac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Ω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C’</m:t>
              </m:r>
            </m:e>
          </m:acc>
          <m:r>
            <w:rPr>
              <w:rFonts w:ascii="Cambria Math" w:hAnsi="Cambria Math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180° - 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BΩ C</m:t>
                  </m:r>
                </m:e>
              </m:acc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180° -(180°-2b-2c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= b+c</m:t>
          </m:r>
        </m:oMath>
      </m:oMathPara>
    </w:p>
    <w:p w:rsidR="00760E0F" w:rsidRPr="001F509A" w:rsidRDefault="00760E0F" w:rsidP="005E5398">
      <w:pPr>
        <w:pStyle w:val="ListParagraph"/>
        <w:numPr>
          <w:ilvl w:val="0"/>
          <w:numId w:val="1"/>
        </w:numPr>
        <w:rPr>
          <w:rFonts w:ascii="Cambria Math" w:hAnsi="Cambria Math"/>
          <w:sz w:val="28"/>
          <w:szCs w:val="28"/>
          <w:oMath/>
        </w:rPr>
      </w:pPr>
    </w:p>
    <w:p w:rsidR="003F42E8" w:rsidRPr="001F509A" w:rsidRDefault="003F42E8" w:rsidP="003F42E8">
      <w:pPr>
        <w:rPr>
          <w:rFonts w:ascii="Cambria Math" w:hAnsi="Cambria Math"/>
          <w:sz w:val="28"/>
          <w:szCs w:val="28"/>
          <w:oMath/>
        </w:rPr>
      </w:pPr>
    </w:p>
    <w:p w:rsidR="00D466CC" w:rsidRPr="001F509A" w:rsidRDefault="00D466CC" w:rsidP="003F42E8">
      <w:pPr>
        <w:rPr>
          <w:rFonts w:ascii="Cambria Math" w:hAnsi="Cambria Math"/>
          <w:sz w:val="40"/>
          <w:szCs w:val="40"/>
          <w:oMath/>
        </w:rPr>
      </w:pPr>
    </w:p>
    <w:p w:rsidR="00D466CC" w:rsidRPr="001F509A" w:rsidRDefault="00D466CC" w:rsidP="003F42E8">
      <w:pPr>
        <w:rPr>
          <w:rFonts w:ascii="Cambria Math" w:hAnsi="Cambria Math"/>
          <w:sz w:val="40"/>
          <w:szCs w:val="40"/>
          <w:oMath/>
        </w:rPr>
      </w:pPr>
      <w:bookmarkStart w:id="0" w:name="_GoBack"/>
      <w:bookmarkEnd w:id="0"/>
    </w:p>
    <w:p w:rsidR="00F80C73" w:rsidRPr="001F509A" w:rsidRDefault="00F80C73" w:rsidP="003F42E8">
      <w:pPr>
        <w:rPr>
          <w:rFonts w:ascii="Cambria Math" w:hAnsi="Cambria Math"/>
          <w:sz w:val="40"/>
          <w:szCs w:val="40"/>
          <w:oMath/>
        </w:rPr>
      </w:pPr>
    </w:p>
    <w:p w:rsidR="00F80C73" w:rsidRPr="001F509A" w:rsidRDefault="003127A5" w:rsidP="003F42E8">
      <w:pPr>
        <w:rPr>
          <w:rFonts w:ascii="Cambria Math" w:hAnsi="Cambria Math"/>
          <w:sz w:val="40"/>
          <w:szCs w:val="40"/>
          <w:oMath/>
        </w:rPr>
      </w:pPr>
      <m:oMath>
        <m:r>
          <w:rPr>
            <w:rFonts w:ascii="Cambria Math" w:hAnsi="Cambria Math"/>
            <w:i/>
            <w:noProof/>
            <w:sz w:val="40"/>
            <w:szCs w:val="40"/>
            <w:lang w:eastAsia="fr-FR"/>
          </w:rPr>
          <w:pict>
            <v:shape id="_x0000_s1027" type="#_x0000_t202" style="position:absolute;margin-left:176.4pt;margin-top:121.65pt;width:27.75pt;height:26.8pt;z-index:251659264" filled="f" stroked="f">
              <v:textbox>
                <w:txbxContent>
                  <w:p w:rsidR="00596AD7" w:rsidRDefault="00596AD7" w:rsidP="003F42E8">
                    <w:pPr>
                      <w:rPr>
                        <w:sz w:val="40"/>
                        <w:szCs w:val="40"/>
                      </w:rPr>
                    </w:pPr>
                    <w:r w:rsidRPr="003F42E8">
                      <w:rPr>
                        <w:sz w:val="40"/>
                        <w:szCs w:val="40"/>
                      </w:rPr>
                      <w:t>Ω</w:t>
                    </w:r>
                  </w:p>
                  <w:p w:rsidR="00596AD7" w:rsidRDefault="00596AD7"/>
                </w:txbxContent>
              </v:textbox>
            </v:shape>
          </w:pict>
        </m:r>
        <m:r>
          <w:rPr>
            <w:rFonts w:ascii="Cambria Math" w:hAnsi="Cambria Math"/>
            <w:i/>
            <w:noProof/>
            <w:sz w:val="40"/>
            <w:szCs w:val="40"/>
            <w:lang w:val="en-US"/>
          </w:rPr>
          <w:drawing>
            <wp:inline distT="0" distB="0" distL="0" distR="0">
              <wp:extent cx="6886363" cy="4284000"/>
              <wp:effectExtent l="19050" t="0" r="0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7"/>
                      <a:srcRect l="13231" t="18812" r="20474" b="792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86363" cy="428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</w:p>
    <w:p w:rsidR="003F42E8" w:rsidRPr="001F509A" w:rsidRDefault="003F42E8" w:rsidP="003F42E8">
      <w:pPr>
        <w:rPr>
          <w:rFonts w:ascii="Cambria Math" w:hAnsi="Cambria Math"/>
          <w:sz w:val="40"/>
          <w:szCs w:val="40"/>
          <w:oMath/>
        </w:rPr>
      </w:pPr>
    </w:p>
    <w:p w:rsidR="00EB708E" w:rsidRPr="00F341AA" w:rsidRDefault="001F509A" w:rsidP="00170B2D">
      <w:pPr>
        <w:pStyle w:val="ListParagraph"/>
        <w:numPr>
          <w:ilvl w:val="0"/>
          <w:numId w:val="2"/>
        </w:numPr>
        <w:rPr>
          <w:rFonts w:ascii="Cambria Math" w:hAnsi="Cambria Math"/>
          <w:sz w:val="28"/>
          <w:szCs w:val="28"/>
          <w:oMath/>
        </w:rPr>
      </w:pPr>
      <m:oMath>
        <m:r>
          <w:rPr>
            <w:rFonts w:ascii="Cambria Math" w:hAnsi="Cambria Math"/>
            <w:sz w:val="28"/>
            <w:szCs w:val="28"/>
          </w:rPr>
          <m:t>Montrons que D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C'</m:t>
            </m:r>
          </m:e>
        </m:acc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= E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B'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=π-2a.</m:t>
        </m:r>
      </m:oMath>
    </w:p>
    <w:p w:rsidR="00813A5B" w:rsidRDefault="00813A5B" w:rsidP="00CF0950">
      <w:pPr>
        <w:pStyle w:val="ListParagraph"/>
        <w:rPr>
          <w:rFonts w:ascii="Arial" w:hAnsi="Arial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on a  3a+3b+3c=π     </m:t>
          </m:r>
          <m:box>
            <m:boxPr>
              <m:opEmu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groupCh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</m:t>
                  </m:r>
                </m:e>
              </m:groupChr>
            </m:e>
          </m:box>
          <m:r>
            <w:rPr>
              <w:rFonts w:ascii="Cambria Math" w:hAnsi="Cambria Math"/>
              <w:sz w:val="28"/>
              <w:szCs w:val="28"/>
            </w:rPr>
            <m:t xml:space="preserve">  a+b+c=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813A5B" w:rsidRPr="00813A5B" w:rsidRDefault="00813A5B" w:rsidP="00813A5B">
      <w:pPr>
        <w:pStyle w:val="ListParagraph"/>
        <w:rPr>
          <w:rFonts w:ascii="Arial" w:hAnsi="Arial"/>
          <w:sz w:val="28"/>
          <w:szCs w:val="28"/>
        </w:rPr>
      </w:pPr>
    </w:p>
    <w:p w:rsidR="006234F6" w:rsidRPr="006234F6" w:rsidRDefault="001F509A" w:rsidP="00F77294">
      <w:pPr>
        <w:pStyle w:val="ListParagraph"/>
        <w:rPr>
          <w:rFonts w:ascii="Arial" w:hAnsi="Arial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On a E=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ΩC</m:t>
                  </m:r>
                </m:e>
              </m:d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 xml:space="preserve"> donc A’B’ = B’E  et on a D=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ΩB</m:t>
                  </m:r>
                </m:e>
              </m:d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 xml:space="preserve"> donc A’C’ = C’D.</m:t>
          </m:r>
        </m:oMath>
      </m:oMathPara>
    </w:p>
    <w:p w:rsidR="00F77294" w:rsidRPr="001F509A" w:rsidRDefault="001F509A" w:rsidP="00F77294">
      <w:pPr>
        <w:pStyle w:val="ListParagraph"/>
        <w:rPr>
          <w:rFonts w:ascii="Cambria Math" w:hAnsi="Cambria Math"/>
          <w:sz w:val="28"/>
          <w:szCs w:val="28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les triangles A’C’D et A’B’E sont isocèles de sommet principales respectifs C’ et B’.</m:t>
          </m:r>
        </m:oMath>
      </m:oMathPara>
    </w:p>
    <w:p w:rsidR="00F77294" w:rsidRPr="001F509A" w:rsidRDefault="001F509A" w:rsidP="00F77294">
      <w:pPr>
        <w:pStyle w:val="ListParagraph"/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A’B’C’ est équilatéral donc C’B’ = A’B’ = A’C’ Donc   C’D = B’C’ = B’E</m:t>
          </m:r>
        </m:oMath>
      </m:oMathPara>
    </w:p>
    <w:p w:rsidR="006234F6" w:rsidRPr="006234F6" w:rsidRDefault="001F509A" w:rsidP="00170B2D">
      <w:pPr>
        <w:pStyle w:val="ListParagraph"/>
        <w:numPr>
          <w:ilvl w:val="0"/>
          <w:numId w:val="2"/>
        </w:numPr>
        <w:rPr>
          <w:rFonts w:ascii="Cambria Math" w:hAnsi="Cambria Math"/>
          <w:sz w:val="28"/>
          <w:szCs w:val="28"/>
          <w:oMath/>
        </w:rPr>
      </w:pPr>
      <m:oMath>
        <m:r>
          <w:rPr>
            <w:rFonts w:ascii="Cambria Math" w:hAnsi="Cambria Math"/>
            <w:sz w:val="28"/>
            <w:szCs w:val="28"/>
          </w:rPr>
          <m:t xml:space="preserve">Montrons que les points D, C’, B’, et E appartiennent à un même cercle </m:t>
        </m:r>
      </m:oMath>
    </w:p>
    <w:p w:rsidR="00170B2D" w:rsidRPr="006234F6" w:rsidRDefault="001F509A" w:rsidP="006234F6">
      <w:pPr>
        <w:ind w:left="360"/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que l’on précisera.</m:t>
          </m:r>
        </m:oMath>
      </m:oMathPara>
    </w:p>
    <w:p w:rsidR="00170B2D" w:rsidRPr="001F509A" w:rsidRDefault="00170B2D" w:rsidP="00170B2D">
      <w:pPr>
        <w:pStyle w:val="ListParagraph"/>
        <w:rPr>
          <w:rFonts w:ascii="Cambria Math" w:hAnsi="Cambria Math"/>
          <w:sz w:val="28"/>
          <w:szCs w:val="28"/>
          <w:oMath/>
        </w:rPr>
      </w:pPr>
    </w:p>
    <w:p w:rsidR="00170B2D" w:rsidRPr="001F509A" w:rsidRDefault="00170B2D" w:rsidP="00170B2D">
      <w:pPr>
        <w:pStyle w:val="ListParagraph"/>
        <w:rPr>
          <w:rFonts w:ascii="Cambria Math" w:hAnsi="Cambria Math"/>
          <w:sz w:val="28"/>
          <w:szCs w:val="28"/>
          <w:oMath/>
        </w:rPr>
      </w:pPr>
    </w:p>
    <w:p w:rsidR="00EB708E" w:rsidRPr="001F509A" w:rsidRDefault="003127A5" w:rsidP="000A1FFC">
      <w:pPr>
        <w:jc w:val="center"/>
        <w:rPr>
          <w:rFonts w:ascii="Cambria Math" w:hAnsi="Cambria Math"/>
          <w:sz w:val="40"/>
          <w:szCs w:val="40"/>
          <w:oMath/>
        </w:rPr>
      </w:pPr>
      <m:oMath>
        <m:r>
          <w:rPr>
            <w:rFonts w:ascii="Cambria Math" w:hAnsi="Cambria Math"/>
            <w:i/>
            <w:noProof/>
            <w:sz w:val="40"/>
            <w:szCs w:val="40"/>
            <w:lang w:eastAsia="fr-FR"/>
          </w:rPr>
          <w:lastRenderedPageBreak/>
          <w:pict>
            <v:shape id="_x0000_s1028" type="#_x0000_t202" style="position:absolute;left:0;text-align:left;margin-left:110.4pt;margin-top:145.65pt;width:28.5pt;height:25.5pt;z-index:251660288" filled="f" stroked="f">
              <v:textbox>
                <w:txbxContent>
                  <w:p w:rsidR="00596AD7" w:rsidRDefault="00596AD7" w:rsidP="00EB708E">
                    <w:pPr>
                      <w:rPr>
                        <w:sz w:val="40"/>
                        <w:szCs w:val="40"/>
                      </w:rPr>
                    </w:pPr>
                    <w:r w:rsidRPr="003F42E8">
                      <w:rPr>
                        <w:sz w:val="40"/>
                        <w:szCs w:val="40"/>
                      </w:rPr>
                      <w:t>Ω</w:t>
                    </w:r>
                  </w:p>
                  <w:p w:rsidR="00596AD7" w:rsidRDefault="00596AD7"/>
                </w:txbxContent>
              </v:textbox>
            </v:shape>
          </w:pict>
        </m:r>
        <m:r>
          <w:rPr>
            <w:rFonts w:ascii="Cambria Math" w:hAnsi="Cambria Math"/>
            <w:i/>
            <w:noProof/>
            <w:sz w:val="40"/>
            <w:szCs w:val="40"/>
            <w:lang w:val="en-US"/>
          </w:rPr>
          <w:drawing>
            <wp:inline distT="0" distB="0" distL="0" distR="0">
              <wp:extent cx="4857750" cy="4105275"/>
              <wp:effectExtent l="19050" t="0" r="0" b="0"/>
              <wp:docPr id="11" name="Imag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7"/>
                      <pic:cNvPicPr>
                        <a:picLocks noChangeAspect="1" noChangeArrowheads="1"/>
                      </pic:cNvPicPr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57750" cy="410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:r>
      </m:oMath>
    </w:p>
    <w:p w:rsidR="00EB708E" w:rsidRPr="001F509A" w:rsidRDefault="00EB708E" w:rsidP="003F42E8">
      <w:pPr>
        <w:rPr>
          <w:rFonts w:ascii="Cambria Math" w:hAnsi="Cambria Math"/>
          <w:sz w:val="40"/>
          <w:szCs w:val="40"/>
          <w:oMath/>
        </w:rPr>
      </w:pPr>
    </w:p>
    <w:p w:rsidR="00E47642" w:rsidRDefault="00E47642" w:rsidP="003F42E8">
      <w:pPr>
        <w:rPr>
          <w:sz w:val="40"/>
          <w:szCs w:val="40"/>
        </w:rPr>
      </w:pPr>
    </w:p>
    <w:p w:rsidR="000A1FFC" w:rsidRDefault="000A1FFC" w:rsidP="006920F9">
      <w:pPr>
        <w:rPr>
          <w:noProof/>
          <w:sz w:val="40"/>
          <w:szCs w:val="40"/>
          <w:lang w:eastAsia="fr-FR"/>
        </w:rPr>
      </w:pPr>
    </w:p>
    <w:p w:rsidR="000A1FFC" w:rsidRDefault="000A1FFC" w:rsidP="006920F9">
      <w:pPr>
        <w:rPr>
          <w:noProof/>
          <w:sz w:val="40"/>
          <w:szCs w:val="40"/>
          <w:lang w:eastAsia="fr-FR"/>
        </w:rPr>
      </w:pPr>
    </w:p>
    <w:p w:rsidR="000A1FFC" w:rsidRDefault="000A1FFC" w:rsidP="006920F9">
      <w:pPr>
        <w:rPr>
          <w:noProof/>
          <w:sz w:val="40"/>
          <w:szCs w:val="40"/>
          <w:lang w:eastAsia="fr-FR"/>
        </w:rPr>
      </w:pPr>
    </w:p>
    <w:p w:rsidR="000A1FFC" w:rsidRDefault="000A1FFC" w:rsidP="006920F9">
      <w:pPr>
        <w:rPr>
          <w:noProof/>
          <w:sz w:val="40"/>
          <w:szCs w:val="40"/>
          <w:lang w:eastAsia="fr-FR"/>
        </w:rPr>
      </w:pPr>
    </w:p>
    <w:p w:rsidR="000A1FFC" w:rsidRDefault="000A1FFC" w:rsidP="006920F9">
      <w:pPr>
        <w:rPr>
          <w:noProof/>
          <w:sz w:val="40"/>
          <w:szCs w:val="40"/>
          <w:lang w:eastAsia="fr-FR"/>
        </w:rPr>
      </w:pPr>
    </w:p>
    <w:p w:rsidR="000A1FFC" w:rsidRDefault="000A1FFC" w:rsidP="006920F9">
      <w:pPr>
        <w:rPr>
          <w:noProof/>
          <w:sz w:val="40"/>
          <w:szCs w:val="40"/>
          <w:lang w:eastAsia="fr-FR"/>
        </w:rPr>
      </w:pPr>
    </w:p>
    <w:p w:rsidR="000A1FFC" w:rsidRDefault="000A1FFC" w:rsidP="006920F9">
      <w:pPr>
        <w:rPr>
          <w:noProof/>
          <w:sz w:val="40"/>
          <w:szCs w:val="40"/>
          <w:lang w:eastAsia="fr-FR"/>
        </w:rPr>
      </w:pPr>
    </w:p>
    <w:p w:rsidR="000A1FFC" w:rsidRDefault="000A1FFC" w:rsidP="006920F9">
      <w:pPr>
        <w:rPr>
          <w:noProof/>
          <w:sz w:val="40"/>
          <w:szCs w:val="40"/>
          <w:lang w:eastAsia="fr-FR"/>
        </w:rPr>
      </w:pPr>
    </w:p>
    <w:p w:rsidR="00A5284E" w:rsidRDefault="00A5284E" w:rsidP="006920F9">
      <w:pPr>
        <w:rPr>
          <w:noProof/>
          <w:sz w:val="40"/>
          <w:szCs w:val="40"/>
          <w:lang w:eastAsia="fr-FR"/>
        </w:rPr>
      </w:pPr>
    </w:p>
    <w:p w:rsidR="00E47642" w:rsidRDefault="006920F9" w:rsidP="006920F9">
      <w:pPr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lastRenderedPageBreak/>
        <w:t>Exercice N°2</w:t>
      </w:r>
    </w:p>
    <w:p w:rsidR="00E47642" w:rsidRPr="00B510A3" w:rsidRDefault="00B510A3" w:rsidP="00E47642">
      <w:pPr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Soit ABC un triangle équilatéral de coté 1 et soit D un point de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BC</m:t>
              </m:r>
            </m:e>
          </m:d>
        </m:oMath>
      </m:oMathPara>
    </w:p>
    <w:p w:rsidR="00E47642" w:rsidRPr="00B510A3" w:rsidRDefault="00B510A3" w:rsidP="00E47642">
      <w:pPr>
        <w:rPr>
          <w:rFonts w:ascii="Cambria Math" w:hAnsi="Cambria Math"/>
          <w:sz w:val="32"/>
          <w:szCs w:val="32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On pose BD = x avec x ≠ 0, x ≠1  et  x </m:t>
          </m:r>
          <m:r>
            <w:rPr>
              <w:rFonts w:ascii="Cambria Math" w:hAnsi="Cambria Math"/>
              <w:sz w:val="32"/>
              <w:szCs w:val="32"/>
            </w:rPr>
            <m:t>≠</m:t>
          </m:r>
          <m:f>
            <m:fPr>
              <m:ctrlPr>
                <w:rPr>
                  <w:rFonts w:ascii="Cambria Math" w:hAnsi="Cambria Math"/>
                  <w:i/>
                  <w:iCs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3</m:t>
              </m:r>
            </m:den>
          </m:f>
          <m:r>
            <w:rPr>
              <w:rFonts w:ascii="Cambria Math" w:hAnsi="Cambria Math"/>
              <w:sz w:val="32"/>
              <w:szCs w:val="32"/>
            </w:rPr>
            <m:t xml:space="preserve"> </m:t>
          </m:r>
        </m:oMath>
      </m:oMathPara>
    </w:p>
    <w:p w:rsidR="00E47642" w:rsidRPr="00B510A3" w:rsidRDefault="00B510A3" w:rsidP="00E47642">
      <w:pPr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32"/>
              <w:szCs w:val="32"/>
            </w:rPr>
            <m:t xml:space="preserve">Soit E le point de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AB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tel que BE = x. les segments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AD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et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CE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se coupent en F.</m:t>
          </m:r>
        </m:oMath>
      </m:oMathPara>
    </w:p>
    <w:p w:rsidR="00E47642" w:rsidRPr="00B510A3" w:rsidRDefault="00B510A3" w:rsidP="00E47642">
      <w:pPr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On pose P le milieu de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AC</m:t>
              </m:r>
            </m:e>
          </m:d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6920F9" w:rsidRDefault="006920F9" w:rsidP="006920F9">
      <w:pPr>
        <w:jc w:val="center"/>
        <w:rPr>
          <w:rFonts w:ascii="Arial" w:hAnsi="Arial"/>
          <w:sz w:val="28"/>
          <w:szCs w:val="28"/>
        </w:rPr>
      </w:pPr>
      <w:r w:rsidRPr="006920F9"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>
            <wp:extent cx="2979937" cy="2952000"/>
            <wp:effectExtent l="1905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766" t="33168" r="44429" b="1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37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42" w:rsidRPr="00B510A3" w:rsidRDefault="00B510A3" w:rsidP="006D21A9">
      <w:pPr>
        <w:pStyle w:val="ListParagraph"/>
        <w:numPr>
          <w:ilvl w:val="0"/>
          <w:numId w:val="3"/>
        </w:numPr>
        <w:rPr>
          <w:rFonts w:ascii="Cambria Math" w:hAnsi="Cambria Math"/>
          <w:sz w:val="28"/>
          <w:szCs w:val="28"/>
          <w:oMath/>
        </w:rPr>
      </w:pPr>
      <m:oMath>
        <m:r>
          <w:rPr>
            <w:rFonts w:ascii="Cambria Math" w:hAnsi="Cambria Math"/>
            <w:sz w:val="28"/>
            <w:szCs w:val="28"/>
          </w:rPr>
          <m:t xml:space="preserve">a/  - Montrons que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FD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FA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FE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FC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=x </m:t>
        </m:r>
      </m:oMath>
    </w:p>
    <w:p w:rsidR="006920F9" w:rsidRPr="00B510A3" w:rsidRDefault="00B510A3" w:rsidP="00BE12DB">
      <w:pPr>
        <w:pStyle w:val="ListParagraph"/>
        <w:numPr>
          <w:ilvl w:val="0"/>
          <w:numId w:val="4"/>
        </w:numPr>
        <w:rPr>
          <w:rFonts w:ascii="Cambria Math" w:hAnsi="Cambria Math"/>
          <w:sz w:val="28"/>
          <w:szCs w:val="28"/>
          <w:oMath/>
        </w:rPr>
      </w:pPr>
      <m:oMath>
        <m:r>
          <w:rPr>
            <w:rFonts w:ascii="Cambria Math" w:hAnsi="Cambria Math"/>
            <w:sz w:val="28"/>
            <w:szCs w:val="28"/>
          </w:rPr>
          <m:t xml:space="preserve">On a BD = BE = x et </m:t>
        </m:r>
        <m:r>
          <w:rPr>
            <w:rFonts w:ascii="Cambria Math" w:hAnsi="Cambria Math"/>
            <w:sz w:val="28"/>
            <w:szCs w:val="28"/>
            <w:lang w:val="en-US"/>
          </w:rPr>
          <m:t>C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  <m:box>
          <m:boxPr>
            <m:opEmu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groupCh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</m:t>
                </m:r>
              </m:e>
            </m:groupChr>
          </m:e>
        </m:box>
        <m:r>
          <w:rPr>
            <w:rFonts w:ascii="Cambria Math" w:hAnsi="Cambria Math"/>
            <w:sz w:val="28"/>
            <w:szCs w:val="28"/>
          </w:rPr>
          <m:t xml:space="preserve"> BDE est un triangle équilatéral de coté x.</m:t>
        </m:r>
      </m:oMath>
    </w:p>
    <w:p w:rsidR="006920F9" w:rsidRPr="00B510A3" w:rsidRDefault="00B510A3" w:rsidP="006920F9">
      <w:pPr>
        <w:pStyle w:val="ListParagraph"/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DE = BD = BE = x </m:t>
          </m:r>
        </m:oMath>
      </m:oMathPara>
    </w:p>
    <w:p w:rsidR="006920F9" w:rsidRPr="00B510A3" w:rsidRDefault="00B510A3" w:rsidP="006920F9">
      <w:pPr>
        <w:pStyle w:val="ListParagraph"/>
        <w:rPr>
          <w:rFonts w:ascii="Cambria Math" w:hAnsi="Cambria Math"/>
          <w:sz w:val="28"/>
          <w:szCs w:val="28"/>
          <w:lang w:val="en-US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DC = BC – BD = 1-x et EA = BA – BE = 1- x</m:t>
          </m:r>
        </m:oMath>
      </m:oMathPara>
    </w:p>
    <w:p w:rsidR="006920F9" w:rsidRPr="00B510A3" w:rsidRDefault="00B510A3" w:rsidP="00BE12DB">
      <w:pPr>
        <w:pStyle w:val="ListParagraph"/>
        <w:numPr>
          <w:ilvl w:val="0"/>
          <w:numId w:val="4"/>
        </w:numPr>
        <w:rPr>
          <w:rFonts w:ascii="Cambria Math" w:hAnsi="Cambria Math"/>
          <w:sz w:val="28"/>
          <w:szCs w:val="28"/>
          <w:oMath/>
        </w:rPr>
      </w:pPr>
      <m:oMath>
        <m:r>
          <w:rPr>
            <w:rFonts w:ascii="Cambria Math" w:hAnsi="Cambria Math"/>
            <w:sz w:val="28"/>
            <w:szCs w:val="28"/>
          </w:rPr>
          <m:t>Les droites (BC) et (BA) se coupe en A et le points D ∈ (BC) et E ∈ (BA)</m:t>
        </m:r>
      </m:oMath>
    </w:p>
    <w:p w:rsidR="00D30BFB" w:rsidRPr="00B510A3" w:rsidRDefault="00B510A3" w:rsidP="00D30BFB">
      <w:pPr>
        <w:pStyle w:val="ListParagraph"/>
        <w:rPr>
          <w:rFonts w:ascii="Cambria Math" w:hAnsi="Cambria Math"/>
          <w:sz w:val="28"/>
          <w:szCs w:val="28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et on a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BD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BC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BE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BA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donc (DE) // (AC) d’après la réciproque de Thalès.</m:t>
          </m:r>
        </m:oMath>
      </m:oMathPara>
    </w:p>
    <w:p w:rsidR="006D21A9" w:rsidRPr="006D21A9" w:rsidRDefault="006D21A9" w:rsidP="00D30BFB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Dans le trapèze ACDE les droites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AD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et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CE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ce coupe en F </m:t>
          </m:r>
        </m:oMath>
      </m:oMathPara>
    </w:p>
    <w:p w:rsidR="00D30BFB" w:rsidRDefault="00B510A3" w:rsidP="00D30BFB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d’après le théorème de Thalès on alors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FA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FE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FC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DE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AC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=x</m:t>
          </m:r>
        </m:oMath>
      </m:oMathPara>
    </w:p>
    <w:p w:rsidR="006D21A9" w:rsidRDefault="003127A5" w:rsidP="006D21A9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ou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FD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FA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FE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FC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=x</m:t>
          </m:r>
        </m:oMath>
      </m:oMathPara>
    </w:p>
    <w:p w:rsidR="006D21A9" w:rsidRDefault="006D21A9" w:rsidP="00D30BFB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       - Montrons que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FB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FP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</m:den>
          </m:f>
        </m:oMath>
      </m:oMathPara>
    </w:p>
    <w:p w:rsidR="006D21A9" w:rsidRDefault="006D21A9" w:rsidP="00D30BFB">
      <w:pPr>
        <w:pStyle w:val="ListParagraph"/>
        <w:rPr>
          <w:rFonts w:ascii="Arial" w:hAnsi="Arial"/>
          <w:sz w:val="28"/>
          <w:szCs w:val="28"/>
        </w:rPr>
      </w:pPr>
    </w:p>
    <w:p w:rsidR="005145E3" w:rsidRDefault="005145E3" w:rsidP="00D30BFB">
      <w:pPr>
        <w:pStyle w:val="ListParagraph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219575" cy="3952875"/>
            <wp:effectExtent l="19050" t="0" r="9525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477" t="35026" r="42094" b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8"/>
          <w:szCs w:val="28"/>
        </w:rPr>
        <w:t xml:space="preserve"> </w:t>
      </w:r>
    </w:p>
    <w:p w:rsidR="005145E3" w:rsidRDefault="005145E3" w:rsidP="00D30BFB">
      <w:pPr>
        <w:pStyle w:val="ListParagraph"/>
        <w:rPr>
          <w:rFonts w:ascii="Arial" w:hAnsi="Arial"/>
          <w:sz w:val="28"/>
          <w:szCs w:val="28"/>
        </w:rPr>
      </w:pPr>
    </w:p>
    <w:p w:rsidR="00D913D9" w:rsidRDefault="003127A5" w:rsidP="00D913D9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BG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GP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BE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EA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</m:den>
          </m:f>
          <m:box>
            <m:boxPr>
              <m:opEmu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box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</m:t>
              </m:r>
              <m:groupChr>
                <m:groupChrPr>
                  <m:chr m:val="⇒"/>
                  <m:pos m:val="top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groupCh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  </m:t>
                  </m:r>
                </m:e>
              </m:groupChr>
              <m:r>
                <w:rPr>
                  <w:rFonts w:ascii="Cambria Math" w:hAnsi="Cambria Math"/>
                  <w:sz w:val="28"/>
                  <w:szCs w:val="28"/>
                </w:rPr>
                <m:t xml:space="preserve">   </m:t>
              </m:r>
            </m:e>
          </m:box>
          <m:r>
            <w:rPr>
              <w:rFonts w:ascii="Cambria Math" w:hAnsi="Cambria Math"/>
              <w:sz w:val="28"/>
              <w:szCs w:val="28"/>
            </w:rPr>
            <m:t>BG=GP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FG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FP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GE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PA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=x   </m:t>
          </m:r>
          <m:groupChr>
            <m:groupChrPr>
              <m:chr m:val="⇒"/>
              <m:pos m:val="top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groupChr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</m:t>
              </m:r>
            </m:e>
          </m:groupChr>
          <m:r>
            <w:rPr>
              <w:rFonts w:ascii="Cambria Math" w:hAnsi="Cambria Math"/>
              <w:sz w:val="28"/>
              <w:szCs w:val="28"/>
            </w:rPr>
            <m:t xml:space="preserve">   FG = xFP</m:t>
          </m:r>
        </m:oMath>
      </m:oMathPara>
    </w:p>
    <w:p w:rsidR="00D913D9" w:rsidRPr="00D913D9" w:rsidRDefault="00D913D9" w:rsidP="00D913D9">
      <w:pPr>
        <w:pStyle w:val="ListParagraph"/>
        <w:rPr>
          <w:rFonts w:ascii="Cambria Math" w:hAnsi="Cambria Math"/>
          <w:sz w:val="28"/>
          <w:szCs w:val="28"/>
          <w:oMath/>
        </w:rPr>
      </w:pPr>
    </w:p>
    <w:p w:rsidR="00D913D9" w:rsidRPr="002F3867" w:rsidRDefault="002F3867" w:rsidP="002F3867">
      <w:pPr>
        <w:pStyle w:val="ListParagraph"/>
        <w:rPr>
          <w:rFonts w:ascii="Arial" w:hAnsi="Arial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FB=FG+BG=GP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1-x</m:t>
            </m:r>
          </m:den>
        </m:f>
        <m:r>
          <w:rPr>
            <w:rFonts w:ascii="Cambria Math" w:hAnsi="Cambria Math"/>
            <w:sz w:val="28"/>
            <w:szCs w:val="28"/>
          </w:rPr>
          <m:t>+ xFP</m:t>
        </m:r>
      </m:oMath>
      <w:r w:rsidR="00596AD7" w:rsidRPr="002F3867">
        <w:rPr>
          <w:rFonts w:ascii="Arial" w:hAnsi="Arial"/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  <w:lang w:val="en-US"/>
          </w:rPr>
          <m:t>on</m:t>
        </m:r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</m:oMath>
      <w:r w:rsidR="00596AD7" w:rsidRPr="002F3867">
        <w:rPr>
          <w:rFonts w:ascii="Arial" w:hAnsi="Arial"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GP =FG+FP=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+1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FP</m:t>
        </m:r>
      </m:oMath>
    </w:p>
    <w:p w:rsidR="00596AD7" w:rsidRPr="00D913D9" w:rsidRDefault="00596AD7" w:rsidP="002F3867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FB=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x+1</m:t>
              </m:r>
            </m:e>
          </m:d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FP+ xFP=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x+1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+x(1-x)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FP=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PF</m:t>
          </m:r>
        </m:oMath>
      </m:oMathPara>
    </w:p>
    <w:p w:rsidR="00596AD7" w:rsidRPr="00D913D9" w:rsidRDefault="002F3867" w:rsidP="00596AD7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ou      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FB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FP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</m:den>
          </m:f>
        </m:oMath>
      </m:oMathPara>
    </w:p>
    <w:p w:rsidR="000D2662" w:rsidRPr="00B510A3" w:rsidRDefault="00B510A3" w:rsidP="007F2784">
      <w:pPr>
        <w:pStyle w:val="ListParagraph"/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b/  Déduisons que FP=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1-x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1+x</m:t>
                  </m:r>
                </m:den>
              </m:f>
            </m:e>
          </m:d>
        </m:oMath>
      </m:oMathPara>
    </w:p>
    <w:p w:rsidR="007F2784" w:rsidRPr="00B510A3" w:rsidRDefault="00B510A3" w:rsidP="007F2784">
      <w:pPr>
        <w:pStyle w:val="ListParagraph"/>
        <w:numPr>
          <w:ilvl w:val="0"/>
          <w:numId w:val="4"/>
        </w:numPr>
        <w:rPr>
          <w:rFonts w:ascii="Cambria Math" w:hAnsi="Cambria Math"/>
          <w:sz w:val="28"/>
          <w:szCs w:val="28"/>
          <w:lang w:val="en-US"/>
          <w:oMath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 xml:space="preserve">On a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FB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FP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1-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   </m:t>
        </m:r>
        <m:groupChr>
          <m:groupChrPr>
            <m:chr m:val="⇒"/>
            <m:vertJc m:val="bot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groupCh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 </m:t>
            </m:r>
          </m:e>
        </m:groupChr>
        <m:r>
          <w:rPr>
            <w:rFonts w:ascii="Cambria Math" w:hAnsi="Cambria Math"/>
            <w:sz w:val="28"/>
            <w:szCs w:val="28"/>
            <w:lang w:val="en-US"/>
          </w:rPr>
          <m:t xml:space="preserve">   FB 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1-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FP  </m:t>
        </m:r>
      </m:oMath>
    </w:p>
    <w:p w:rsidR="007F2784" w:rsidRPr="00B510A3" w:rsidRDefault="00B510A3" w:rsidP="007F2784">
      <w:pPr>
        <w:pStyle w:val="ListParagraph"/>
        <w:numPr>
          <w:ilvl w:val="0"/>
          <w:numId w:val="4"/>
        </w:numPr>
        <w:rPr>
          <w:rFonts w:ascii="Cambria Math" w:hAnsi="Cambria Math"/>
          <w:sz w:val="28"/>
          <w:szCs w:val="28"/>
          <w:lang w:val="en-US"/>
          <w:oMath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 xml:space="preserve">On a </m:t>
        </m:r>
        <m:r>
          <w:rPr>
            <w:rFonts w:ascii="Cambria Math" w:hAnsi="Cambria Math"/>
            <w:sz w:val="28"/>
            <w:szCs w:val="28"/>
          </w:rPr>
          <m:t>BP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box>
          <m:boxPr>
            <m:opEmu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groupCh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 </m:t>
                </m:r>
              </m:e>
            </m:groupChr>
          </m:e>
        </m:box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FP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– </m:t>
        </m:r>
        <m:r>
          <w:rPr>
            <w:rFonts w:ascii="Cambria Math" w:hAnsi="Cambria Math"/>
            <w:sz w:val="28"/>
            <w:szCs w:val="28"/>
          </w:rPr>
          <m:t>FB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  </m:t>
        </m:r>
        <m:groupChr>
          <m:groupChrPr>
            <m:chr m:val="⇒"/>
            <m:vertJc m:val="bot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groupChr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 </m:t>
            </m:r>
          </m:e>
        </m:groupChr>
        <m:r>
          <w:rPr>
            <w:rFonts w:ascii="Cambria Math" w:hAnsi="Cambria Math"/>
            <w:sz w:val="28"/>
            <w:szCs w:val="28"/>
            <w:lang w:val="en-US"/>
          </w:rPr>
          <m:t xml:space="preserve">   </m:t>
        </m:r>
        <m:r>
          <w:rPr>
            <w:rFonts w:ascii="Cambria Math" w:hAnsi="Cambria Math"/>
            <w:sz w:val="28"/>
            <w:szCs w:val="28"/>
          </w:rPr>
          <m:t>FP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–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1-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>FP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 </m:t>
        </m:r>
      </m:oMath>
    </w:p>
    <w:p w:rsidR="007F2784" w:rsidRPr="00B510A3" w:rsidRDefault="00B510A3" w:rsidP="007F2784">
      <w:pPr>
        <w:pStyle w:val="ListParagraph"/>
        <w:ind w:left="1080"/>
        <w:rPr>
          <w:rFonts w:ascii="Cambria Math" w:hAnsi="Cambria Math"/>
          <w:sz w:val="28"/>
          <w:szCs w:val="28"/>
          <w:lang w:val="en-US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   </m:t>
          </m:r>
          <m:groupChr>
            <m:groupChrPr>
              <m:chr m:val="⇒"/>
              <m:vertJc m:val="bot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groupChr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</m:t>
              </m:r>
            </m:e>
          </m:groupChr>
          <m:r>
            <w:rPr>
              <w:rFonts w:ascii="Cambria Math" w:hAnsi="Cambria Math"/>
              <w:sz w:val="28"/>
              <w:szCs w:val="28"/>
              <w:lang w:val="en-US"/>
            </w:rPr>
            <m:t xml:space="preserve">   </m:t>
          </m:r>
          <m:r>
            <w:rPr>
              <w:rFonts w:ascii="Cambria Math" w:hAnsi="Cambria Math"/>
              <w:sz w:val="28"/>
              <w:szCs w:val="28"/>
            </w:rPr>
            <m:t>FP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1 +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1-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    </m:t>
          </m:r>
          <m:groupChr>
            <m:groupChrPr>
              <m:chr m:val="⇒"/>
              <m:vertJc m:val="bot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groupChr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</m:t>
              </m:r>
            </m:e>
          </m:groupChr>
          <m:r>
            <w:rPr>
              <w:rFonts w:ascii="Cambria Math" w:hAnsi="Cambria Math"/>
              <w:sz w:val="28"/>
              <w:szCs w:val="28"/>
              <w:lang w:val="en-US"/>
            </w:rPr>
            <m:t xml:space="preserve">   </m:t>
          </m:r>
          <m:r>
            <w:rPr>
              <w:rFonts w:ascii="Cambria Math" w:hAnsi="Cambria Math"/>
              <w:sz w:val="28"/>
              <w:szCs w:val="28"/>
            </w:rPr>
            <m:t>FP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1+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1-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  </m:t>
          </m:r>
          <m:groupChr>
            <m:groupChrPr>
              <m:chr m:val="⇒"/>
              <m:vertJc m:val="bot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groupChr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</m:t>
              </m:r>
            </m:e>
          </m:groupChr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r>
            <w:rPr>
              <w:rFonts w:ascii="Cambria Math" w:hAnsi="Cambria Math"/>
              <w:sz w:val="28"/>
              <w:szCs w:val="28"/>
            </w:rPr>
            <m:t>FP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1-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1+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den>
              </m:f>
            </m:e>
          </m:d>
        </m:oMath>
      </m:oMathPara>
    </w:p>
    <w:p w:rsidR="000D2662" w:rsidRPr="007F2784" w:rsidRDefault="000D2662" w:rsidP="000D2662">
      <w:pPr>
        <w:pStyle w:val="ListParagraph"/>
        <w:rPr>
          <w:rFonts w:ascii="Arial" w:hAnsi="Arial"/>
          <w:sz w:val="28"/>
          <w:szCs w:val="28"/>
          <w:lang w:val="en-US"/>
        </w:rPr>
      </w:pPr>
    </w:p>
    <w:p w:rsidR="007F2784" w:rsidRPr="00B510A3" w:rsidRDefault="00B510A3" w:rsidP="007F2784">
      <w:pPr>
        <w:pStyle w:val="ListParagraph"/>
        <w:numPr>
          <w:ilvl w:val="0"/>
          <w:numId w:val="3"/>
        </w:numPr>
        <w:rPr>
          <w:rFonts w:ascii="Arial" w:hAnsi="Arial"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>On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d</m:t>
        </m:r>
        <m:r>
          <w:rPr>
            <w:rFonts w:ascii="Cambria Math" w:hAnsi="Cambria Math"/>
            <w:sz w:val="28"/>
            <w:szCs w:val="28"/>
            <w:lang w:val="en-US"/>
          </w:rPr>
          <m:t>é</m:t>
        </m:r>
        <m:r>
          <w:rPr>
            <w:rFonts w:ascii="Cambria Math" w:hAnsi="Cambria Math"/>
            <w:sz w:val="28"/>
            <w:szCs w:val="28"/>
          </w:rPr>
          <m:t>signe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par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S</m:t>
        </m:r>
        <m:r>
          <w:rPr>
            <w:rFonts w:ascii="Cambria Math" w:hAnsi="Cambria Math"/>
            <w:sz w:val="28"/>
            <w:szCs w:val="28"/>
            <w:vertAlign w:val="subscript"/>
            <w:lang w:val="en-US"/>
          </w:rPr>
          <m:t>1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l</m:t>
        </m:r>
        <m:r>
          <w:rPr>
            <w:rFonts w:ascii="Cambria Math" w:hAnsi="Cambria Math"/>
            <w:sz w:val="28"/>
            <w:szCs w:val="28"/>
            <w:lang w:val="en-US"/>
          </w:rPr>
          <m:t>’</m:t>
        </m:r>
        <m:r>
          <w:rPr>
            <w:rFonts w:ascii="Cambria Math" w:hAnsi="Cambria Math"/>
            <w:sz w:val="28"/>
            <w:szCs w:val="28"/>
          </w:rPr>
          <m:t>air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du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triangle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BEF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et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par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S</m:t>
        </m:r>
        <m:r>
          <w:rPr>
            <w:rFonts w:ascii="Cambria Math" w:hAnsi="Cambria Math"/>
            <w:sz w:val="28"/>
            <w:szCs w:val="28"/>
            <w:vertAlign w:val="subscript"/>
            <w:lang w:val="en-US"/>
          </w:rPr>
          <m:t>2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l</m:t>
        </m:r>
        <m:r>
          <w:rPr>
            <w:rFonts w:ascii="Cambria Math" w:hAnsi="Cambria Math"/>
            <w:sz w:val="28"/>
            <w:szCs w:val="28"/>
            <w:lang w:val="en-US"/>
          </w:rPr>
          <m:t>’</m:t>
        </m:r>
        <m:r>
          <w:rPr>
            <w:rFonts w:ascii="Cambria Math" w:hAnsi="Cambria Math"/>
            <w:sz w:val="28"/>
            <w:szCs w:val="28"/>
          </w:rPr>
          <m:t>air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du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triangle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AFP</m:t>
        </m:r>
      </m:oMath>
      <w:r w:rsidR="000D2662" w:rsidRPr="00B510A3">
        <w:rPr>
          <w:rFonts w:ascii="Arial" w:hAnsi="Arial"/>
          <w:sz w:val="28"/>
          <w:szCs w:val="28"/>
          <w:lang w:val="en-US"/>
        </w:rPr>
        <w:t>.</w:t>
      </w:r>
    </w:p>
    <w:p w:rsidR="0051221E" w:rsidRPr="00B510A3" w:rsidRDefault="0051221E" w:rsidP="0051221E">
      <w:pPr>
        <w:pStyle w:val="ListParagraph"/>
        <w:rPr>
          <w:rFonts w:ascii="Arial" w:hAnsi="Arial"/>
          <w:sz w:val="28"/>
          <w:szCs w:val="28"/>
          <w:lang w:val="en-US"/>
        </w:rPr>
      </w:pPr>
    </w:p>
    <w:p w:rsidR="0051221E" w:rsidRDefault="0051221E" w:rsidP="0051221E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Montrons que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2x²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</m:den>
          </m:f>
        </m:oMath>
      </m:oMathPara>
    </w:p>
    <w:p w:rsidR="0051221E" w:rsidRDefault="0051221E" w:rsidP="0051221E">
      <w:pPr>
        <w:pStyle w:val="ListParagraph"/>
        <w:rPr>
          <w:rFonts w:ascii="Arial" w:hAnsi="Arial"/>
          <w:sz w:val="28"/>
          <w:szCs w:val="28"/>
        </w:rPr>
      </w:pPr>
    </w:p>
    <w:p w:rsidR="007F2784" w:rsidRPr="00B510A3" w:rsidRDefault="00B510A3" w:rsidP="0051221E">
      <w:pPr>
        <w:pStyle w:val="ListParagraph"/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w:lastRenderedPageBreak/>
            <m:t xml:space="preserve">Soit G le point d’intersection de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DE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et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FB</m:t>
              </m:r>
            </m:e>
          </m:d>
        </m:oMath>
      </m:oMathPara>
    </w:p>
    <w:p w:rsidR="00B510A3" w:rsidRDefault="00B510A3" w:rsidP="0051221E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EG el la hauteur du triangle BEF issue du point E et On a </m:t>
          </m:r>
          <m:r>
            <w:rPr>
              <w:rFonts w:ascii="Cambria Math" w:hAnsi="Cambria Math"/>
              <w:sz w:val="28"/>
              <w:szCs w:val="28"/>
            </w:rPr>
            <m:t xml:space="preserve">EG=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 xml:space="preserve">x 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</m:oMath>
      </m:oMathPara>
    </w:p>
    <w:p w:rsidR="00602955" w:rsidRPr="00602955" w:rsidRDefault="003127A5" w:rsidP="00B510A3">
      <w:pPr>
        <w:ind w:left="709"/>
        <w:jc w:val="center"/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vertAlign w:val="subscript"/>
            </w:rPr>
            <m:t xml:space="preserve"> </m:t>
          </m:r>
          <m:r>
            <w:rPr>
              <w:rFonts w:ascii="Cambria Math" w:hAnsi="Cambria Math"/>
              <w:sz w:val="28"/>
              <w:szCs w:val="28"/>
            </w:rPr>
            <m:t xml:space="preserve">=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EH×FB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xFB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</m:oMath>
      </m:oMathPara>
    </w:p>
    <w:p w:rsidR="0051221E" w:rsidRPr="00602955" w:rsidRDefault="00B510A3" w:rsidP="00D63DDC">
      <w:pPr>
        <w:pStyle w:val="ListParagraph"/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AFP est un triangle rectangle en P</m:t>
          </m:r>
          <m:r>
            <m:rPr>
              <m:sty m:val="p"/>
            </m:rPr>
            <w:rPr>
              <w:rFonts w:ascii="Cambria Math" w:hAnsi="Arial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</w:rPr>
            <m:t xml:space="preserve">donc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vertAlign w:val="subscript"/>
            </w:rPr>
            <m:t xml:space="preserve"> </m:t>
          </m:r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AP×FP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FP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</m:oMath>
      </m:oMathPara>
    </w:p>
    <w:p w:rsidR="0051221E" w:rsidRDefault="003127A5" w:rsidP="0051221E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ou  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xFB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FP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den>
          </m:f>
          <m:r>
            <w:rPr>
              <w:rFonts w:ascii="Cambria Math" w:hAnsi="Cambria Math"/>
              <w:sz w:val="28"/>
              <w:szCs w:val="28"/>
            </w:rPr>
            <m:t xml:space="preserve">=x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FB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FP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=x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1-x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2x²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</m:den>
          </m:f>
        </m:oMath>
      </m:oMathPara>
    </w:p>
    <w:p w:rsidR="00602955" w:rsidRPr="00602955" w:rsidRDefault="00602955" w:rsidP="00602955">
      <w:pPr>
        <w:pStyle w:val="ListParagraph"/>
        <w:rPr>
          <w:rFonts w:ascii="Arial" w:hAnsi="Arial"/>
          <w:sz w:val="28"/>
          <w:szCs w:val="28"/>
        </w:rPr>
      </w:pPr>
    </w:p>
    <w:p w:rsidR="00B510A3" w:rsidRPr="00B510A3" w:rsidRDefault="00B510A3" w:rsidP="000D2662">
      <w:pPr>
        <w:pStyle w:val="ListParagraph"/>
        <w:numPr>
          <w:ilvl w:val="0"/>
          <w:numId w:val="3"/>
        </w:numPr>
        <w:rPr>
          <w:rFonts w:ascii="Cambria Math" w:hAnsi="Cambria Math"/>
          <w:sz w:val="28"/>
          <w:szCs w:val="28"/>
          <w:oMath/>
        </w:rPr>
      </w:pPr>
      <m:oMath>
        <m:r>
          <w:rPr>
            <w:rFonts w:ascii="Cambria Math" w:hAnsi="Cambria Math"/>
            <w:sz w:val="28"/>
            <w:szCs w:val="28"/>
          </w:rPr>
          <m:t>On suppose que le rayon r du cercle inscrit au triangle AFC est le même que</m:t>
        </m:r>
      </m:oMath>
    </w:p>
    <w:p w:rsidR="000D2662" w:rsidRPr="00B510A3" w:rsidRDefault="00B510A3" w:rsidP="00B510A3">
      <w:pPr>
        <w:ind w:left="360"/>
        <w:rPr>
          <w:rFonts w:ascii="Cambria Math" w:hAnsi="Cambria Math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 celui du cercle inscrit au quadrilatère BDFE.</m:t>
          </m:r>
        </m:oMath>
      </m:oMathPara>
    </w:p>
    <w:p w:rsidR="00DC3ADC" w:rsidRDefault="00A8436B" w:rsidP="00DC3ADC">
      <w:pPr>
        <w:pStyle w:val="ListParagraph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val="en-US"/>
        </w:rPr>
        <w:drawing>
          <wp:inline distT="0" distB="0" distL="0" distR="0">
            <wp:extent cx="3544719" cy="35640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006" t="19571" r="36629" b="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19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36B" w:rsidRDefault="00A8436B" w:rsidP="00DC3ADC">
      <w:pPr>
        <w:pStyle w:val="ListParagraph"/>
        <w:jc w:val="center"/>
        <w:rPr>
          <w:rFonts w:ascii="Arial" w:hAnsi="Arial"/>
          <w:sz w:val="28"/>
          <w:szCs w:val="28"/>
        </w:rPr>
      </w:pPr>
    </w:p>
    <w:p w:rsidR="00DC3ADC" w:rsidRDefault="00DC3ADC" w:rsidP="00DC3ADC">
      <w:pPr>
        <w:pStyle w:val="ListParagraph"/>
        <w:jc w:val="center"/>
        <w:rPr>
          <w:rFonts w:ascii="Arial" w:hAnsi="Arial"/>
          <w:sz w:val="28"/>
          <w:szCs w:val="28"/>
        </w:rPr>
      </w:pPr>
    </w:p>
    <w:p w:rsidR="000D2662" w:rsidRDefault="00B510A3" w:rsidP="000D2662">
      <w:pPr>
        <w:pStyle w:val="ListParagraph"/>
        <w:rPr>
          <w:rFonts w:ascii="Arial" w:hAnsi="Arial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a/ Montrons que FA=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1-2x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3x-1</m:t>
            </m:r>
          </m:den>
        </m:f>
      </m:oMath>
      <w:r w:rsidR="000D2662">
        <w:rPr>
          <w:rFonts w:ascii="Arial" w:hAnsi="Arial"/>
          <w:sz w:val="28"/>
          <w:szCs w:val="28"/>
        </w:rPr>
        <w:t xml:space="preserve"> </w:t>
      </w:r>
    </w:p>
    <w:p w:rsidR="00A8436B" w:rsidRPr="00D63DDC" w:rsidRDefault="00D63DDC" w:rsidP="005E0122">
      <w:pPr>
        <w:pStyle w:val="ListParagraph"/>
        <w:rPr>
          <w:rFonts w:ascii="Arial" w:hAnsi="Arial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air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AFC</m:t>
        </m:r>
        <m:r>
          <w:rPr>
            <w:rFonts w:ascii="Cambria Math" w:hAnsi="Cambria Math"/>
            <w:sz w:val="28"/>
            <w:szCs w:val="28"/>
          </w:rPr>
          <m:t>) = 2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  <w:vertAlign w:val="subscript"/>
          </w:rPr>
          <m:t>2</m:t>
        </m:r>
        <m:r>
          <w:rPr>
            <w:rFonts w:ascii="Cambria Math" w:hAnsi="Cambria Math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(1+2</m:t>
        </m:r>
        <m:r>
          <w:rPr>
            <w:rFonts w:ascii="Cambria Math" w:hAnsi="Cambria Math"/>
            <w:sz w:val="28"/>
            <w:szCs w:val="28"/>
            <w:lang w:val="en-US"/>
          </w:rPr>
          <m:t>FA</m:t>
        </m:r>
        <m:r>
          <w:rPr>
            <w:rFonts w:ascii="Cambria Math" w:hAnsi="Cambria Math"/>
            <w:sz w:val="28"/>
            <w:szCs w:val="28"/>
          </w:rPr>
          <m:t>)</m:t>
        </m:r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w:rPr>
            <w:rFonts w:ascii="Cambria Math" w:hAnsi="Cambria Math"/>
            <w:sz w:val="28"/>
            <w:szCs w:val="28"/>
          </w:rPr>
          <m:t xml:space="preserve">  </m:t>
        </m:r>
        <m:box>
          <m:boxPr>
            <m:opEmu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   </m:t>
                </m:r>
              </m:e>
            </m:groupChr>
          </m:e>
        </m:box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  <w:vertAlign w:val="subscript"/>
          </w:rPr>
          <m:t>2</m:t>
        </m:r>
        <m:r>
          <w:rPr>
            <w:rFonts w:ascii="Cambria Math" w:hAnsi="Cambria Math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(1+2</m:t>
        </m:r>
        <m:r>
          <w:rPr>
            <w:rFonts w:ascii="Cambria Math" w:hAnsi="Cambria Math"/>
            <w:sz w:val="28"/>
            <w:szCs w:val="28"/>
            <w:lang w:val="en-US"/>
          </w:rPr>
          <m:t>FA</m:t>
        </m:r>
        <m:r>
          <w:rPr>
            <w:rFonts w:ascii="Cambria Math" w:hAnsi="Cambria Math"/>
            <w:sz w:val="28"/>
            <w:szCs w:val="28"/>
          </w:rPr>
          <m:t>)</m:t>
        </m:r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1510E9" w:rsidRPr="00D63DDC">
        <w:rPr>
          <w:rFonts w:ascii="Arial" w:hAnsi="Arial"/>
          <w:sz w:val="28"/>
          <w:szCs w:val="28"/>
        </w:rPr>
        <w:t xml:space="preserve">  </w:t>
      </w:r>
    </w:p>
    <w:p w:rsidR="001510E9" w:rsidRPr="00D63DDC" w:rsidRDefault="00D63DDC" w:rsidP="005E0122">
      <w:pPr>
        <w:pStyle w:val="ListParagraph"/>
        <w:rPr>
          <w:rFonts w:ascii="Arial" w:hAnsi="Arial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air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BDFE</m:t>
        </m:r>
        <m:r>
          <w:rPr>
            <w:rFonts w:ascii="Cambria Math" w:hAnsi="Cambria Math"/>
            <w:sz w:val="28"/>
            <w:szCs w:val="28"/>
          </w:rPr>
          <m:t>) = 2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  <w:vertAlign w:val="subscript"/>
          </w:rPr>
          <m:t>1</m:t>
        </m:r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(2</m:t>
        </m:r>
        <m:r>
          <w:rPr>
            <w:rFonts w:ascii="Cambria Math" w:hAnsi="Cambria Math"/>
            <w:sz w:val="28"/>
            <w:szCs w:val="28"/>
            <w:lang w:val="en-US"/>
          </w:rPr>
          <m:t>FD</m:t>
        </m:r>
        <m:r>
          <w:rPr>
            <w:rFonts w:ascii="Cambria Math" w:hAnsi="Cambria Math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</m:t>
        </m:r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w:rPr>
            <w:rFonts w:ascii="Cambria Math" w:hAnsi="Cambria Math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(2</m:t>
        </m:r>
        <m:r>
          <w:rPr>
            <w:rFonts w:ascii="Cambria Math" w:hAnsi="Cambria Math"/>
            <w:sz w:val="28"/>
            <w:szCs w:val="28"/>
            <w:lang w:val="en-US"/>
          </w:rPr>
          <m:t>xFA</m:t>
        </m:r>
        <m:r>
          <w:rPr>
            <w:rFonts w:ascii="Cambria Math" w:hAnsi="Cambria Math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</m:t>
        </m:r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w:rPr>
            <w:rFonts w:ascii="Cambria Math" w:hAnsi="Cambria Math"/>
            <w:sz w:val="28"/>
            <w:szCs w:val="28"/>
          </w:rPr>
          <m:t xml:space="preserve"> =</m:t>
        </m:r>
        <m:r>
          <w:rPr>
            <w:rFonts w:ascii="Cambria Math" w:hAnsi="Cambria Math"/>
            <w:sz w:val="28"/>
            <w:szCs w:val="28"/>
            <w:lang w:val="en-US"/>
          </w:rPr>
          <m:t>xr</m:t>
        </m:r>
        <m:r>
          <w:rPr>
            <w:rFonts w:ascii="Cambria Math" w:hAnsi="Cambria Math"/>
            <w:sz w:val="28"/>
            <w:szCs w:val="28"/>
          </w:rPr>
          <m:t>(1+</m:t>
        </m:r>
        <m:r>
          <w:rPr>
            <w:rFonts w:ascii="Cambria Math" w:hAnsi="Cambria Math"/>
            <w:sz w:val="28"/>
            <w:szCs w:val="28"/>
            <w:lang w:val="en-US"/>
          </w:rPr>
          <m:t>FA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="001510E9" w:rsidRPr="00D63DDC">
        <w:rPr>
          <w:rFonts w:ascii="Arial" w:hAnsi="Arial"/>
          <w:sz w:val="28"/>
          <w:szCs w:val="28"/>
        </w:rPr>
        <w:t xml:space="preserve"> </w:t>
      </w:r>
    </w:p>
    <w:p w:rsidR="001510E9" w:rsidRPr="00A8436B" w:rsidRDefault="001510E9" w:rsidP="005E0122">
      <w:pPr>
        <w:pStyle w:val="ListParagraph"/>
        <w:rPr>
          <w:rFonts w:ascii="Arial" w:hAnsi="Arial"/>
          <w:sz w:val="28"/>
          <w:szCs w:val="28"/>
          <w:lang w:val="en-US"/>
        </w:rPr>
      </w:pPr>
      <w:r w:rsidRPr="00D63DDC">
        <w:rPr>
          <w:rFonts w:ascii="Arial" w:hAnsi="Arial"/>
          <w:sz w:val="28"/>
          <w:szCs w:val="28"/>
        </w:rPr>
        <w:t xml:space="preserve"> </w:t>
      </w:r>
      <m:oMath>
        <m:box>
          <m:boxPr>
            <m:opEmu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   </m:t>
                </m:r>
              </m:e>
            </m:groupChr>
          </m:e>
        </m:box>
        <m:r>
          <w:rPr>
            <w:rFonts w:ascii="Cambria Math" w:hAnsi="Cambria Math"/>
            <w:sz w:val="28"/>
            <w:szCs w:val="28"/>
            <w:lang w:val="en-US"/>
          </w:rPr>
          <m:t xml:space="preserve">       S</m:t>
        </m:r>
        <m:r>
          <w:rPr>
            <w:rFonts w:ascii="Cambria Math" w:hAnsi="Cambria Math"/>
            <w:sz w:val="28"/>
            <w:szCs w:val="28"/>
            <w:vertAlign w:val="subscript"/>
            <w:lang w:val="en-US"/>
          </w:rPr>
          <m:t>1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xr(1+FA</m:t>
        </m:r>
      </m:oMath>
      <w:r>
        <w:rPr>
          <w:rFonts w:ascii="Arial" w:hAnsi="Arial"/>
          <w:sz w:val="28"/>
          <w:szCs w:val="28"/>
          <w:lang w:val="en-US"/>
        </w:rPr>
        <w:t>)</w:t>
      </w:r>
    </w:p>
    <w:p w:rsidR="00A8436B" w:rsidRPr="00A8436B" w:rsidRDefault="00A8436B" w:rsidP="00D60029">
      <w:pPr>
        <w:pStyle w:val="ListParagraph"/>
        <w:rPr>
          <w:rFonts w:ascii="Arial" w:hAnsi="Arial"/>
          <w:sz w:val="28"/>
          <w:szCs w:val="28"/>
          <w:lang w:val="en-US"/>
        </w:rPr>
      </w:pPr>
    </w:p>
    <w:p w:rsidR="000D2662" w:rsidRDefault="003127A5" w:rsidP="00D63DDC">
      <w:pPr>
        <w:pStyle w:val="ListParagraph"/>
        <w:rPr>
          <w:rFonts w:ascii="Arial" w:hAnsi="Arial"/>
          <w:sz w:val="28"/>
          <w:szCs w:val="28"/>
          <w:lang w:val="en-US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boxPr>
            <m:e>
              <m:groupChr>
                <m:groupChrPr>
                  <m:chr m:val="⇒"/>
                  <m:vertJc m:val="bot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groupCh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   </m:t>
                  </m:r>
                </m:e>
              </m:groupChr>
            </m:e>
          </m:box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air(BDFE)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air(AFC)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x(1+FA)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(1+2FA)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2x(1+FA)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1+2FA</m:t>
              </m:r>
            </m:den>
          </m:f>
        </m:oMath>
      </m:oMathPara>
    </w:p>
    <w:p w:rsidR="00D63DDC" w:rsidRPr="00D60029" w:rsidRDefault="00D63DDC" w:rsidP="00D63DDC">
      <w:pPr>
        <w:pStyle w:val="ListParagraph"/>
        <w:rPr>
          <w:rFonts w:ascii="Arial" w:hAnsi="Arial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or on a      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</m:den>
          </m:f>
        </m:oMath>
      </m:oMathPara>
    </w:p>
    <w:p w:rsidR="00617F68" w:rsidRDefault="003127A5" w:rsidP="00D63DDC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box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ou  </m:t>
              </m:r>
            </m:e>
          </m:box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2x(1+FA)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1+2FA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</m:den>
          </m:f>
        </m:oMath>
      </m:oMathPara>
    </w:p>
    <w:p w:rsidR="005E0122" w:rsidRPr="00D63DDC" w:rsidRDefault="00D63DDC" w:rsidP="00D63DDC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signifie</m:t>
          </m:r>
          <m:r>
            <m:rPr>
              <m:sty m:val="p"/>
            </m:rPr>
            <w:rPr>
              <w:rFonts w:ascii="Cambria Math" w:hAnsi="Arial"/>
              <w:sz w:val="28"/>
              <w:szCs w:val="28"/>
            </w:rPr>
            <m:t xml:space="preserve">     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1+FA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(1+2FA)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   </m:t>
          </m:r>
          <m:box>
            <m:boxPr>
              <m:opEmu m:val="1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    </m:t>
                  </m:r>
                </m:e>
              </m:groupChr>
            </m:e>
          </m:box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   (1+FA)(</m:t>
          </m:r>
          <m:r>
            <w:rPr>
              <w:rFonts w:ascii="Cambria Math" w:hAnsi="Cambria Math"/>
              <w:sz w:val="28"/>
              <w:szCs w:val="28"/>
            </w:rPr>
            <m:t>1-x)</m:t>
          </m:r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x(1+2FA)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</m:oMath>
      </m:oMathPara>
    </w:p>
    <w:p w:rsidR="00D63DDC" w:rsidRDefault="003127A5" w:rsidP="00D63DDC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    </m:t>
                  </m:r>
                </m:e>
              </m:groupChr>
            </m:e>
          </m:box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   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1+FA</m:t>
              </m:r>
            </m:e>
          </m:d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x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1+2FA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box>
            <m:boxPr>
              <m:opEmu m:val="1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    </m:t>
                  </m:r>
                </m:e>
              </m:groupChr>
            </m:e>
          </m:box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  FA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1-x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-2xFA=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x-(</m:t>
          </m:r>
          <m:r>
            <w:rPr>
              <w:rFonts w:ascii="Cambria Math" w:hAnsi="Cambria Math"/>
              <w:sz w:val="28"/>
              <w:szCs w:val="28"/>
            </w:rPr>
            <m:t>1-x)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</m:oMath>
      </m:oMathPara>
    </w:p>
    <w:p w:rsidR="00D63DDC" w:rsidRDefault="003127A5" w:rsidP="00D63DDC">
      <w:pPr>
        <w:pStyle w:val="ListParagraph"/>
        <w:rPr>
          <w:rFonts w:ascii="Arial" w:hAnsi="Arial"/>
          <w:sz w:val="28"/>
          <w:szCs w:val="28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groupCh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   </m:t>
                  </m:r>
                </m:e>
              </m:groupChr>
            </m:e>
          </m:box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   FA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1-3x</m:t>
              </m: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=-1+2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x   </m:t>
          </m:r>
          <m:groupChr>
            <m:groupChrPr>
              <m:chr m:val="⇔"/>
              <m:pos m:val="top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groupChr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  </m:t>
              </m:r>
            </m:e>
          </m:groupChr>
          <m:r>
            <w:rPr>
              <w:rFonts w:ascii="Cambria Math" w:hAnsi="Cambria Math"/>
              <w:sz w:val="28"/>
              <w:szCs w:val="28"/>
              <w:lang w:val="en-US"/>
            </w:rPr>
            <m:t xml:space="preserve">  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FA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1-2x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3x-1</m:t>
              </m:r>
            </m:den>
          </m:f>
        </m:oMath>
      </m:oMathPara>
    </w:p>
    <w:p w:rsidR="00242016" w:rsidRDefault="00242016" w:rsidP="00242016">
      <w:pPr>
        <w:pStyle w:val="ListParagraph"/>
        <w:rPr>
          <w:rFonts w:ascii="Arial" w:hAnsi="Arial"/>
          <w:sz w:val="28"/>
          <w:szCs w:val="28"/>
        </w:rPr>
      </w:pPr>
    </w:p>
    <w:p w:rsidR="000D2662" w:rsidRDefault="00B510A3" w:rsidP="000D2662">
      <w:pPr>
        <w:pStyle w:val="ListParagraph"/>
        <w:rPr>
          <w:rFonts w:ascii="Cambria Math" w:hAnsi="Cambria Math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b/ Déduisons la valeur de x puis celle de r</m:t>
          </m:r>
        </m:oMath>
      </m:oMathPara>
    </w:p>
    <w:p w:rsidR="00416E63" w:rsidRPr="00B510A3" w:rsidRDefault="00D13808" w:rsidP="00416E63">
      <w:pPr>
        <w:pStyle w:val="ListParagraph"/>
        <w:rPr>
          <w:rFonts w:ascii="Cambria Math" w:hAnsi="Cambria Math"/>
          <w:sz w:val="28"/>
          <w:szCs w:val="28"/>
          <w:oMath/>
        </w:rPr>
      </w:pPr>
      <w:r>
        <w:rPr>
          <w:rFonts w:ascii="Cambria Math" w:hAnsi="Cambria Math"/>
          <w:noProof/>
          <w:sz w:val="28"/>
          <w:szCs w:val="28"/>
          <w:lang w:val="en-US"/>
        </w:rPr>
        <w:drawing>
          <wp:inline distT="0" distB="0" distL="0" distR="0">
            <wp:extent cx="3000375" cy="2771775"/>
            <wp:effectExtent l="19050" t="0" r="9525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891" t="19059" r="35237" b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E63" w:rsidRPr="00B510A3" w:rsidSect="000A1FFC">
      <w:pgSz w:w="11906" w:h="16838"/>
      <w:pgMar w:top="567" w:right="566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F5D6D"/>
    <w:multiLevelType w:val="hybridMultilevel"/>
    <w:tmpl w:val="5300AD58"/>
    <w:lvl w:ilvl="0" w:tplc="7FAA1F5C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F4F602E"/>
    <w:multiLevelType w:val="hybridMultilevel"/>
    <w:tmpl w:val="287ED4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6199B"/>
    <w:multiLevelType w:val="hybridMultilevel"/>
    <w:tmpl w:val="AEE066C6"/>
    <w:lvl w:ilvl="0" w:tplc="192C10EC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 w:hint="default"/>
        <w:i w:val="0"/>
        <w:noProof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80566A"/>
    <w:multiLevelType w:val="hybridMultilevel"/>
    <w:tmpl w:val="6434B68A"/>
    <w:lvl w:ilvl="0" w:tplc="70386FBE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  <w:i w:val="0"/>
        <w:noProof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F42E8"/>
    <w:rsid w:val="00044414"/>
    <w:rsid w:val="000A1FFC"/>
    <w:rsid w:val="000D2662"/>
    <w:rsid w:val="00126458"/>
    <w:rsid w:val="001510E9"/>
    <w:rsid w:val="001516A1"/>
    <w:rsid w:val="001517FE"/>
    <w:rsid w:val="00170B2D"/>
    <w:rsid w:val="0019333B"/>
    <w:rsid w:val="001F509A"/>
    <w:rsid w:val="00242016"/>
    <w:rsid w:val="0027519F"/>
    <w:rsid w:val="00295E8E"/>
    <w:rsid w:val="002D105A"/>
    <w:rsid w:val="002F3867"/>
    <w:rsid w:val="0030290D"/>
    <w:rsid w:val="00311D09"/>
    <w:rsid w:val="003127A5"/>
    <w:rsid w:val="0033083D"/>
    <w:rsid w:val="00387DC3"/>
    <w:rsid w:val="003F42E8"/>
    <w:rsid w:val="004079B3"/>
    <w:rsid w:val="00416E63"/>
    <w:rsid w:val="0051221E"/>
    <w:rsid w:val="005145E3"/>
    <w:rsid w:val="00596AD7"/>
    <w:rsid w:val="005E0122"/>
    <w:rsid w:val="005E5398"/>
    <w:rsid w:val="00602955"/>
    <w:rsid w:val="00617F68"/>
    <w:rsid w:val="006234F6"/>
    <w:rsid w:val="00642544"/>
    <w:rsid w:val="006920F9"/>
    <w:rsid w:val="006D21A9"/>
    <w:rsid w:val="00733588"/>
    <w:rsid w:val="00734991"/>
    <w:rsid w:val="00760E0F"/>
    <w:rsid w:val="007C1B8B"/>
    <w:rsid w:val="007F2784"/>
    <w:rsid w:val="00813A5B"/>
    <w:rsid w:val="00A31143"/>
    <w:rsid w:val="00A5284E"/>
    <w:rsid w:val="00A8436B"/>
    <w:rsid w:val="00B510A3"/>
    <w:rsid w:val="00B8039F"/>
    <w:rsid w:val="00BE12DB"/>
    <w:rsid w:val="00C67109"/>
    <w:rsid w:val="00C77222"/>
    <w:rsid w:val="00CC4525"/>
    <w:rsid w:val="00CF0950"/>
    <w:rsid w:val="00D13808"/>
    <w:rsid w:val="00D30BFB"/>
    <w:rsid w:val="00D466CC"/>
    <w:rsid w:val="00D60029"/>
    <w:rsid w:val="00D63DDC"/>
    <w:rsid w:val="00D913D9"/>
    <w:rsid w:val="00DC3ADC"/>
    <w:rsid w:val="00E47642"/>
    <w:rsid w:val="00EA01B1"/>
    <w:rsid w:val="00EA36A1"/>
    <w:rsid w:val="00EB708E"/>
    <w:rsid w:val="00F341AA"/>
    <w:rsid w:val="00F53730"/>
    <w:rsid w:val="00F77294"/>
    <w:rsid w:val="00F80C73"/>
    <w:rsid w:val="00F9661F"/>
    <w:rsid w:val="00FF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6FA3410D-62DA-4A31-905A-DC2C533D1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14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2E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42544"/>
    <w:rPr>
      <w:color w:val="808080"/>
    </w:rPr>
  </w:style>
  <w:style w:type="paragraph" w:styleId="ListParagraph">
    <w:name w:val="List Paragraph"/>
    <w:basedOn w:val="Normal"/>
    <w:uiPriority w:val="34"/>
    <w:qFormat/>
    <w:rsid w:val="005E5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420D9-7801-4D7F-9778-31CF82405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7</Pages>
  <Words>753</Words>
  <Characters>4293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jrad</dc:creator>
  <cp:lastModifiedBy>User</cp:lastModifiedBy>
  <cp:revision>18</cp:revision>
  <dcterms:created xsi:type="dcterms:W3CDTF">2015-04-15T21:34:00Z</dcterms:created>
  <dcterms:modified xsi:type="dcterms:W3CDTF">2016-02-04T14:37:00Z</dcterms:modified>
</cp:coreProperties>
</file>