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مقياس التوافق النفسي العام</w:t>
      </w:r>
    </w:p>
    <w:p w:rsidR="00000000" w:rsidRDefault="00444591">
      <w:pPr>
        <w:widowControl w:val="0"/>
        <w:autoSpaceDE w:val="0"/>
        <w:autoSpaceDN w:val="0"/>
        <w:bidi/>
        <w:adjustRightInd w:val="0"/>
        <w:spacing w:after="0" w:line="240" w:lineRule="auto"/>
        <w:rPr>
          <w:rFonts w:ascii="Arial" w:hAnsi="Arial" w:cs="Arial"/>
          <w:sz w:val="20"/>
          <w:szCs w:val="20"/>
          <w:rtl/>
        </w:rPr>
      </w:pP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من إعداد الدكتورة إجلال محمد سرى (1986) الذي أعدته لقياس التوافق النفسي العام في دراستها التي تناولت فيها " التوافق مع الاسم وعلاقته بالتوافق النفسي لدى الجنسين" ويتكون من أربعين (40) عبارة تقيس التوافق في أربعة أبعاد:</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 التوافق</w:t>
      </w:r>
      <w:r>
        <w:rPr>
          <w:rFonts w:ascii="Arial" w:hAnsi="Arial" w:cs="Arial"/>
          <w:sz w:val="20"/>
          <w:szCs w:val="20"/>
          <w:rtl/>
        </w:rPr>
        <w:t xml:space="preserve"> الشخصي: العبارات 1-9.</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 التوافق الاجتماعي: العبارات 10-20.</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 التوافق الأسري: العبارات 21-30.</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 التوافق الانفعالي: العبارات 31-40 .</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 خصائصه السيكومترية: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الصدق:</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قامت الباحثة بحساب الصدق بطريقة الاتساق الداخلي للاختبار فاستخلصت ذلك من معامل الارتباط بين درج</w:t>
      </w:r>
      <w:r>
        <w:rPr>
          <w:rFonts w:ascii="Arial" w:hAnsi="Arial" w:cs="Arial"/>
          <w:sz w:val="20"/>
          <w:szCs w:val="20"/>
          <w:rtl/>
        </w:rPr>
        <w:t>ة كل بعد من أبعاد الاختبار والدرجة الكلية للاختبار بالاستعانة بمعادلة بيرسون على العينة الكلية (ن= 700) والجدول التالي يوضح ذلك:</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جدول يوضح معاملات الاتساق الداخلي لاختبار التوافق النفسي العام</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البعد معامل الاتساق</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التوافق الشخصي 0.84</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التوافق الاجتماعي 0.77</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w:t>
      </w:r>
      <w:r>
        <w:rPr>
          <w:rFonts w:ascii="Arial" w:hAnsi="Arial" w:cs="Arial"/>
          <w:sz w:val="20"/>
          <w:szCs w:val="20"/>
          <w:rtl/>
        </w:rPr>
        <w:t>لتوافق الأسري 0.68</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التوافق الانفعالي 0.81</w:t>
      </w:r>
    </w:p>
    <w:p w:rsidR="00000000" w:rsidRDefault="00444591">
      <w:pPr>
        <w:widowControl w:val="0"/>
        <w:autoSpaceDE w:val="0"/>
        <w:autoSpaceDN w:val="0"/>
        <w:bidi/>
        <w:adjustRightInd w:val="0"/>
        <w:spacing w:after="0" w:line="240" w:lineRule="auto"/>
        <w:rPr>
          <w:rFonts w:ascii="Arial" w:hAnsi="Arial" w:cs="Arial"/>
          <w:sz w:val="20"/>
          <w:szCs w:val="20"/>
          <w:rtl/>
        </w:rPr>
      </w:pP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الثبـات:</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قامت الباحثة بقياس ثبات الاختبار بأبعاده الأربعة، والتوافق العام ككل، وكان معامل ثبات الاختبار بطريقة إعادة التطبيق (بعد 15 يوما) هو (0.70). (سرى، 1986، ص 138-139)</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التصحيح:</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تكون طريقة تصحيح المقياس من خلا</w:t>
      </w:r>
      <w:r>
        <w:rPr>
          <w:rFonts w:ascii="Arial" w:hAnsi="Arial" w:cs="Arial"/>
          <w:sz w:val="20"/>
          <w:szCs w:val="20"/>
          <w:rtl/>
        </w:rPr>
        <w:t xml:space="preserve">ل العبارات، حيث يحتوي على عبارات موجبة وهي (20) عبارة إذا أجاب عليها المفحوص بـ(نعم) تعطي له درجة (1)، أمـا إذا أجاب (لا) فتعطي له صفر(0). والعبارات السالبة هي (20) عبارة إذا أجاب المفحوص بـ(لا) تعطى له درجة(1)، أما إذا أجاب بـ(نعم) يعطي له صفر(0) والجدول </w:t>
      </w:r>
      <w:r>
        <w:rPr>
          <w:rFonts w:ascii="Arial" w:hAnsi="Arial" w:cs="Arial"/>
          <w:sz w:val="20"/>
          <w:szCs w:val="20"/>
          <w:rtl/>
        </w:rPr>
        <w:t>التالي يوضح ذلك:</w:t>
      </w:r>
    </w:p>
    <w:p w:rsidR="00000000" w:rsidRDefault="00444591">
      <w:pPr>
        <w:widowControl w:val="0"/>
        <w:autoSpaceDE w:val="0"/>
        <w:autoSpaceDN w:val="0"/>
        <w:bidi/>
        <w:adjustRightInd w:val="0"/>
        <w:spacing w:after="0" w:line="240" w:lineRule="auto"/>
        <w:rPr>
          <w:rFonts w:ascii="Arial" w:hAnsi="Arial" w:cs="Arial"/>
          <w:sz w:val="20"/>
          <w:szCs w:val="20"/>
          <w:rtl/>
        </w:rPr>
      </w:pP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العبارات الإجابة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 3، 6-8، 12، 15، 16، 18، 19، 22، 23، 25، 27، 29، 31، 32، 34، 35 ،40 نعم</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2، 4، 5، 9-11، 13، 14، 17، 20، 21، 24، 26، 28، 30، 33، 36-39 لا</w:t>
      </w:r>
    </w:p>
    <w:p w:rsidR="00000000" w:rsidRDefault="00444591">
      <w:pPr>
        <w:widowControl w:val="0"/>
        <w:autoSpaceDE w:val="0"/>
        <w:autoSpaceDN w:val="0"/>
        <w:bidi/>
        <w:adjustRightInd w:val="0"/>
        <w:spacing w:after="0" w:line="240" w:lineRule="auto"/>
        <w:rPr>
          <w:rFonts w:ascii="Arial" w:hAnsi="Arial" w:cs="Arial"/>
          <w:sz w:val="20"/>
          <w:szCs w:val="20"/>
          <w:rtl/>
        </w:rPr>
      </w:pP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ونظرا أن كل استجابة يمكن أن تقاس من (0) إلى (01) فإن الحد الأدنى للدرجة الكلية للم</w:t>
      </w:r>
      <w:r>
        <w:rPr>
          <w:rFonts w:ascii="Arial" w:hAnsi="Arial" w:cs="Arial"/>
          <w:sz w:val="20"/>
          <w:szCs w:val="20"/>
          <w:rtl/>
        </w:rPr>
        <w:t>قياس هي (0) والحد الأعلى هي (40) درجة. (سرى، 1986، ص 164)</w:t>
      </w:r>
    </w:p>
    <w:p w:rsidR="00000000" w:rsidRDefault="00444591">
      <w:pPr>
        <w:widowControl w:val="0"/>
        <w:autoSpaceDE w:val="0"/>
        <w:autoSpaceDN w:val="0"/>
        <w:bidi/>
        <w:adjustRightInd w:val="0"/>
        <w:spacing w:after="0" w:line="240" w:lineRule="auto"/>
        <w:rPr>
          <w:rFonts w:ascii="Arial" w:hAnsi="Arial" w:cs="Arial"/>
          <w:sz w:val="20"/>
          <w:szCs w:val="20"/>
          <w:rtl/>
        </w:rPr>
      </w:pP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المقياس</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الرقم البنــــــــــــــــــــــــــــــود</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01 أملأ حياتي اليومية بكل ما يثير اهتمامي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02 من المؤكد أنني ينقصني الثقة في نفسي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03 إذا فشلت في أي موقف فإنني أحاول من جديد</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04 أتردد كثيرا في اتخا</w:t>
      </w:r>
      <w:r>
        <w:rPr>
          <w:rFonts w:ascii="Arial" w:hAnsi="Arial" w:cs="Arial"/>
          <w:sz w:val="20"/>
          <w:szCs w:val="20"/>
          <w:rtl/>
        </w:rPr>
        <w:t>ذ قراراتي في المسائل البسيطة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05 أشعر في حياتي بعدم الأمن الشخصي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06 أخطط لنفسي أهدافا و أسعى لتحقيقها</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07 أقدم بثقة كبيرة على مواجهة مشكلاتي الشخصية وحلها</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08 أتصرف بمرونة في معظم أموري الشخصية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09 أشعر بالنقص وبأنني أقل من غيري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10 بعض ظروفي البيئية صعبة التغي</w:t>
      </w:r>
      <w:r>
        <w:rPr>
          <w:rFonts w:ascii="Arial" w:hAnsi="Arial" w:cs="Arial"/>
          <w:sz w:val="20"/>
          <w:szCs w:val="20"/>
          <w:rtl/>
        </w:rPr>
        <w:t>ير وتؤدي إلى سوء حالتي النفسية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11 أشعر بالوحدة رغم وجودي مع الآخرين</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12 أتقبل نقد الآخرين بصدر رحب</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13 أشعر أنّ معظم زملائي يكرهونني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14 كثيرا ما أجرح شعور الآخرين</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15 أشارك في نواحي النشاط العديدة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16 علاقتي حسنة وناجحة مع الآخرين</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17 تنقصني القدرة على التصرف ف</w:t>
      </w:r>
      <w:r>
        <w:rPr>
          <w:rFonts w:ascii="Arial" w:hAnsi="Arial" w:cs="Arial"/>
          <w:sz w:val="20"/>
          <w:szCs w:val="20"/>
          <w:rtl/>
        </w:rPr>
        <w:t>ي المواقف المحرجة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18 أتطوع لعمل الخير ومساعدة المحتاجين</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19 يكون سلوكي طبيعيا في تعاملي مع أفراد الجنس الآخر</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20 أجد صعوبة في الاختلاط مع الناس</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lastRenderedPageBreak/>
        <w:t>21 أشعر بالغربة وأنا بين أفراد أسرتي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22 تسود الثقة والاحترام المتبادل بيني وبين أفراد أسرتي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23 أتشاور مع أفراد أسر</w:t>
      </w:r>
      <w:r>
        <w:rPr>
          <w:rFonts w:ascii="Arial" w:hAnsi="Arial" w:cs="Arial"/>
          <w:sz w:val="20"/>
          <w:szCs w:val="20"/>
          <w:rtl/>
        </w:rPr>
        <w:t>تي في اتخاذ قراراتي الهامة</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24 أسبب الكثير من المشكلات لأسرتي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25 أبذل كل جهدي لإسعاد أسرتي</w:t>
      </w:r>
    </w:p>
    <w:p w:rsidR="00000000" w:rsidRDefault="00444591">
      <w:pPr>
        <w:widowControl w:val="0"/>
        <w:autoSpaceDE w:val="0"/>
        <w:autoSpaceDN w:val="0"/>
        <w:bidi/>
        <w:adjustRightInd w:val="0"/>
        <w:spacing w:after="0" w:line="240" w:lineRule="auto"/>
        <w:rPr>
          <w:rFonts w:ascii="Arial" w:hAnsi="Arial" w:cs="Arial"/>
          <w:sz w:val="20"/>
          <w:szCs w:val="20"/>
          <w:rtl/>
        </w:rPr>
      </w:pPr>
      <w:r>
        <w:rPr>
          <w:rFonts w:ascii="Arial" w:hAnsi="Arial" w:cs="Arial"/>
          <w:sz w:val="20"/>
          <w:szCs w:val="20"/>
          <w:rtl/>
        </w:rPr>
        <w:t>26 تتدخل أسرتي في شؤوني الخاصة بشكل يضايقني</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rPr>
        <w:t xml:space="preserve">الموضوع الأصلى من هنا: منتديات الإرشاد النفسي </w:t>
      </w:r>
      <w:r>
        <w:rPr>
          <w:rFonts w:ascii="Arial" w:hAnsi="Arial" w:cs="Arial"/>
          <w:sz w:val="20"/>
          <w:szCs w:val="20"/>
          <w:lang w:val="en-US"/>
        </w:rPr>
        <w:t>http://www.irshady.com/t6879.html#post12457</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27 أحب بعض أفراد أسرتي</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 xml:space="preserve">28 أسرتي </w:t>
      </w:r>
      <w:r>
        <w:rPr>
          <w:rFonts w:ascii="Arial" w:hAnsi="Arial" w:cs="Arial"/>
          <w:sz w:val="20"/>
          <w:szCs w:val="20"/>
          <w:rtl/>
          <w:lang w:val="en-US" w:bidi="ar-EG"/>
        </w:rPr>
        <w:t>مفككة</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29 أقضي كثيرا من وقت فراغي مع أفراد أسرتي</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30 ترهقني مطالب أسرتي الكثيرة</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31 من الصعب أن يتملكني الغضب إذا تعرضت لما يثيرني</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32 حياتي الانفعالية هادئة ومستقرة</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33 أعاني من تقلبات في المزاج دون سبب ظاهر</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34 عادة ما أتماسك عندما أتعرض لصدمات انفعالية</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 xml:space="preserve">35 لم </w:t>
      </w:r>
      <w:r>
        <w:rPr>
          <w:rFonts w:ascii="Arial" w:hAnsi="Arial" w:cs="Arial"/>
          <w:sz w:val="20"/>
          <w:szCs w:val="20"/>
          <w:rtl/>
          <w:lang w:val="en-US" w:bidi="ar-EG"/>
        </w:rPr>
        <w:t>يحدث أن نغصت حياتي مشكلة انفعالية</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36 تمر عليّ فترات أكره فيها نفسي وحياتي</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37 أشعر غالبا بالاكتئاب</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38 يتسم سلوكي بالاندفاع</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39 أشكو من القلق معظم الوقت</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40 من الصعب أن ينجرح شعوري</w:t>
      </w:r>
    </w:p>
    <w:p w:rsidR="00000000"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(سرى، 1986، ص ص162-163)</w:t>
      </w:r>
    </w:p>
    <w:p w:rsidR="00444591" w:rsidRDefault="00444591">
      <w:pPr>
        <w:widowControl w:val="0"/>
        <w:autoSpaceDE w:val="0"/>
        <w:autoSpaceDN w:val="0"/>
        <w:bidi/>
        <w:adjustRightInd w:val="0"/>
        <w:spacing w:after="0" w:line="240" w:lineRule="auto"/>
        <w:rPr>
          <w:rFonts w:ascii="Arial" w:hAnsi="Arial" w:cs="Arial"/>
          <w:sz w:val="20"/>
          <w:szCs w:val="20"/>
          <w:rtl/>
          <w:lang w:val="en-US" w:bidi="ar-EG"/>
        </w:rPr>
      </w:pPr>
      <w:r>
        <w:rPr>
          <w:rFonts w:ascii="Arial" w:hAnsi="Arial" w:cs="Arial"/>
          <w:sz w:val="20"/>
          <w:szCs w:val="20"/>
          <w:rtl/>
          <w:lang w:val="en-US" w:bidi="ar-EG"/>
        </w:rPr>
        <w:t>المرجع :سرى إجلال محمد، 1986، دراسات تربوية المجلد (02)</w:t>
      </w:r>
      <w:r>
        <w:rPr>
          <w:rFonts w:ascii="Arial" w:hAnsi="Arial" w:cs="Arial"/>
          <w:sz w:val="20"/>
          <w:szCs w:val="20"/>
          <w:rtl/>
          <w:lang w:val="en-US" w:bidi="ar-EG"/>
        </w:rPr>
        <w:t>، الجزء (05)، عـالم الكتب، القاهرة .</w:t>
      </w:r>
    </w:p>
    <w:sectPr w:rsidR="00444591">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E3760"/>
    <w:rsid w:val="00444591"/>
    <w:rsid w:val="00601C1F"/>
    <w:rsid w:val="009E37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2848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dc:creator>
  <cp:keywords/>
  <dc:description/>
  <cp:lastModifiedBy>gg</cp:lastModifiedBy>
  <cp:revision>2</cp:revision>
  <dcterms:created xsi:type="dcterms:W3CDTF">2014-07-24T22:59:00Z</dcterms:created>
  <dcterms:modified xsi:type="dcterms:W3CDTF">2014-07-24T22:59:00Z</dcterms:modified>
</cp:coreProperties>
</file>