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br/>
        <w:t xml:space="preserve">معروف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التوحدي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لديه مشكلة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التواصل.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ما هو التواصل؟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هي الطريقة التي تحاول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توصل بها معلومات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رغبات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الاخرين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 .قد تكون عن طريق اللغة ….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الاشارة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اللغة هي  جزء من التواصل وهو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اصعب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بكثير من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الاشارة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…. ولكن ليس كل من يعرف اللغة عنده قدرة على التواصل..  هناك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لديهم حصيلة جيدة من الكلمات ويعرف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يقول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ماء - تفاح - موز - حلوى -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اكل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ولكن مثلا عندما يكون عطشان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لايستطيع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يستعمل كلمة  ماء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يعرفها ليوصل للآخرين طلبه .. بمعنى أخر انه يفتقد الربط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الطفل الصغير حديث الولادة له طريقته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التواصل عن طريق البكاء… فهو عندما يبكى تأتى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اليه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فهو يتعلم انه كلما بكى سوف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تاتى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اليه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هذه وسيلة من وسائل الربط  …يربط البكاء بحضور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جاع بكى ..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تاتى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مرة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اخرى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الطفل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التوحدى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لا يستطيع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يتعلم وسيلة الربط هذه.. فنراه دائم البكاء والصراخ حتى لو حضرت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…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على العكس دائم الهدوء لا يبكى .. حتى لو كان جائع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متسخ 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ولايتفاعل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ابدا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طريقة عند حضور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.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نعود مرة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اخرى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للطفل الصغير فعندما يكبر قليلا ..يستعمل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اصبعه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ليشير على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الاشياء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يرغبها .. هذه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وسيلة من وسائل التواصل …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يبدا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باستعمال الكلمات هذه درجة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اعلى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التواصل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ما نحاول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نفعله نحن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نعلم الطفل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التوحدى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طريفة للتواصل .. ولربط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الاشياء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ببعض وهذه عملية ليست سهلة .. قد تستغرق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بعض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فترة طويلة… ولكن لها اثر فعال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تحسين سلوكيات الطفل وتقليل نوبات الغضب والصراخ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الذى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دائما ما تشكو منه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الامهات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درجات التواصل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التوحديين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147" w:hanging="147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lastRenderedPageBreak/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هناك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يعتمدون على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مستوى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Cs w:val="32"/>
          <w:u w:val="single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 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  </w:t>
      </w:r>
      <w:r w:rsidRPr="00554E47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      بمعنى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هذا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يرمز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آخر مثل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</w:rPr>
        <w:t>مجسم الطبق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يرمز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آخرين لهم قدرة على درجة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اعلى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التواصل وهى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u w:val="single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الصور الفوتوغرافية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  المصورة بالكاميرا  مثل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</w:rPr>
        <w:t>صورة الطبق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تدل على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والدرجة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الاعلى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هى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استعمال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الرسومات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 المرسومة على شكل رمز مثل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     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</w:rPr>
        <w:t>رسم طبق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وبجانبه ملعقة تدل على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( وهذه الرسومات ممكن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ترسم   باليد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عن طريق     برامج الكومبيوتر كما ذكرت سابقا)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وهناك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مستوى ذكائهم مرتفع يعتمدون على كتابة الكلمة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    مثل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</w:rPr>
        <w:t>كلمة طعام مكتوبة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على بطاقة تدل على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ولنأخذ مثال أخر غير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مثلا الحمام: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1.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مستوى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:    ورق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تواليت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2.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مستوى الصور:  صورة لحمام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3.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مستوى الرسم : رسم لحمام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4.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مستوي الكلمة : كلمة حمام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نبدا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نحن باستعمال المستوى المناسب لقدرات الطفل ..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lastRenderedPageBreak/>
        <w:t xml:space="preserve">فهناك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يبدؤن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مستوى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وبالتدريب يرتفعون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مستوى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اعلى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واعلى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واخرون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يبقون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مستواهم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/>
          <w:color w:val="000000"/>
          <w:sz w:val="27"/>
          <w:szCs w:val="27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نقاط مهمة: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عندما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نبدا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بتعليم الطفل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المستويات يجب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لانهمل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استعمال الكلمة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ترمز   لها الصورة .. حتى لو كان الطفل فهمه للغة جدا ضعيف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مثلا عندما نعلم الطفل استخدام صورة الحمام عند شعوره بالرغبة يجب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يسمع الطفل كلمة حمام بصوت واضح ..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وفى كل مرة نريه صورة الحمام .. نذكر كلمة حمام .. حتى يربط الكلمة بالصورة.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بداية تعليم الطفل لاستخدام الصور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المجسمات من المهم اختيار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يرغبه الطفل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ليبدا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وسيلة للتواصل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 مثل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نبدا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بتعليمه  كيف يطلب قطعة حلوى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كيف يطلب الخروج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السيارة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  بحيث يكون نشاط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محبب للطفل يعطيه دافع شديد لتعلم وسيلة الربط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  مثلا مجسم سيارة صغيرة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صورة سيارة كدليل على الخروج…. وبمجرد تعلمه وسيلة    ربط واحد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يحبه … سوف يسهل عليك تعليمه ربط بقية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الاشياء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الاقل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رغبة مثل التدريب على الحمام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تنظيف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الاسنان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للتحفيز على التواصل .. بعض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الامهات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يستعملن بعض الطرق لتحفيز الطفل على   التواصل .. كأن يضعن قطع حلوى مفضلة للطفل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علبة شفافة وفى مكان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الطفل ولكن بعيد عن يده  وتنظر كيف يتعامل الطفل مع هذا الموقف: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قد يشير الطفل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الحلوى …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يقف ساكنا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يصرخ يريد الحلوى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هنا تحاول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هى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تعلمه الوسيلة الجيدة لطلب الحلوى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Symbol" w:eastAsia="Times New Roman" w:hAnsi="Symbol" w:cs="Arial"/>
          <w:b/>
          <w:bCs/>
          <w:color w:val="000000"/>
          <w:sz w:val="27"/>
          <w:szCs w:val="27"/>
        </w:rPr>
        <w:t>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shd w:val="clear" w:color="auto" w:fill="FFFF00"/>
          <w:rtl/>
        </w:rPr>
        <w:t> المكافأة  مهمة عند استجابة الطفل للتعلم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lastRenderedPageBreak/>
        <w:t>    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مثال على ربط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الاشياء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: 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مثال على مستوى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الشئ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لتعلم كيف يطلب الطفل الطعام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كان جائع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الخطوات 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1.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اختيار مجسم طبق  بلاستيك ذا حجم  معقول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2.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وجود نوع من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مفضل للطفل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3.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يكون الطفل جائع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4.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تري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الطبق الفارغ للطفل… وتشير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اليه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5.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تملاء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الطبق بالطعام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الطفل .. وتقول كلمة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6.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تذهب بالطفل وبالطبق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المكان المخصص لتناول الطعام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7.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تكرر هذه الخطوات عدة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ايام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8.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بعد ذلك تعيد نفس الخطوات ولكن تقدم له الطبق فارغ ( يكون الطفل جائع)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9.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تنتظر رد فعله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لم يشير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الطبق..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تساله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ماذا يريد؟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10.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شعرت انه لم يفهم …تشير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هى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باصبعها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الطبق .. وتقول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؟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11.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مازال هناك عدم تجاوب تأخذ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اصبعه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وتجعله يشير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الطبق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؟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12.</w:t>
      </w:r>
      <w:r w:rsidRPr="00554E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</w:t>
      </w:r>
      <w:r w:rsidRPr="00554E47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واذا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مازال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لايفهم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تاخذ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الطفل والطبق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المطبخ وتشير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قدر الطعام والطبق ..وتكرر السؤال ماذا تريد؟ …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؟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تكرر هذه العملية يوميا .. وقد تستغرق شهورا حتى يتم الربط بين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والطبق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بعد ذلك مجرد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يشعر بالجوع سيمسك بالطبق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ويريكي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اياه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كدليل على طلبه للطعام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lastRenderedPageBreak/>
        <w:t xml:space="preserve">بعد ذلك بفترة ..نحاول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نستبدل مجسم الطبق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صورة فوتوغرافية للطبق نفسه.. (فحمل الصور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اسهل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حمل المجسمات )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ولكن ذلك قد يستغرق وقت طويل حتى يتم الربط بين صورة الطبق والطبق نفسه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وهكذا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بالتدربج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نستطيع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نرتفع من مستوى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آخر .. ولكن يجب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نضع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عين الاعتبار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بعض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قد يتوقفون عند مستوى معين 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الامور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المفيدة للطفل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الذى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يستعمل الصور  تجميعها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كتيب صغير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محفظة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الجيب .. وكثير من الشركات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الخارج تصمم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اشكال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عملية  من هذه الدفاتر لها واجهة شفافة ( تشبه فكرة البوم الصور ذا الحجم الصغير )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بحيث ممكن تعليقها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الحزام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وضعها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الجيب  لكي تكون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متناول الطفل  عندما يرغب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التعبير.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جمع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للصور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يستعملها الطفل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مثل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تعلق على الحائط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المطبخ صور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الفواكة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الذى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قد يطلبه الطفل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مثل صورة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ساندوش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- وبجانبها صورة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زبادى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- ثم صورة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موزة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\- تفاحة -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صورة عصير - بسكوت..  الخ   بحيث ترص على شكل قائمة يختار منها الطفل ما يشاء ..  بحيث يشير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الصورة ويحاول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نفس الوقت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ينطق الكلمة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الممكن عمل نسخة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اخرى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 تجميعها  على شكل كتيب  واستعمالها عند الخروج من البيت..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بيت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الاقرباء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النشاطات المحببة لطفل من الممكن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تصور مثل الخروج بالسيارة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اللعب بالكرة - السباحة - زيارة احد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الاقرباء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lastRenderedPageBreak/>
        <w:t xml:space="preserve">حتى المشاعر مثل الرفض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لشىء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اكل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معين من الممكن تعليم الطفل كيف يرفض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يقول لا بدل من الصراخ والبكاء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سواء كان عن طريق حركة معينة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تعليم كلمة سهلة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بطاقة لا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البرامج المخصصة هنالك رسومات جاهزة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نواحى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متعددة مثل 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العلاقات الاجتماعية: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لا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ادرى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- احتاج مساعدة -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اهلا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-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انا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اريد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  -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انا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اسف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- نلعب مرة ثانية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العناية بالشخصية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مثل الحمام\ لبس الملابس \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تفريش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الاسنان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الافعال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 مثل اجلس\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اوقف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\ نام\ قص \اقطع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الطعام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مثل  للفواكه \خضروات\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سندوش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\ كيك \رز\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مكرونة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النشاطات الترفيهية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 كالسباحة\ لعب الكرة\ رسم وتلوين\ مراجيح \ سيكل \ قصة\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اناشيد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الاشخاص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 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انا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\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\ مدرسة \طبيب \ صديق \حلاق \ بائع \ بنت \ ولد \رجل \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\ناس كثير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الاوصاف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حار \بارد \ لذيذ \ وسخ \  فرحان \ يمين \ شمال \ صح \ خطا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نشاطات مكتبية 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قلم \ ورق \مسطرة  \ دباسة \ ملف \ كومبيوتر \لاصق \ ظرف \تلفون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وهى تفيد تدريب  البالغين على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الاعمال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المكتبية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lastRenderedPageBreak/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هناك بعض المخاوف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 قد تتردد على ذهن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الاهل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احب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اجيب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عليها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وهو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التركيز على استعمال الصور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الرسومات قد يضعف  اللغة عند الطفل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هذا غير صحيح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فايجاد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طريقة سهلة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البداية تساعد الطفل على التواصل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وتخفف من حدة التوتر والعصبية  بسبب عدم فهم رغباته..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تعطى الطفل فرصة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اسرع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واسهل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على تعلم اللغة .. فنحن</w:t>
      </w:r>
      <w:r w:rsidRPr="00554E47">
        <w:rPr>
          <w:rFonts w:ascii="Arial" w:eastAsia="Times New Roman" w:hAnsi="Arial" w:cs="Arial" w:hint="cs"/>
          <w:b/>
          <w:bCs/>
          <w:color w:val="000000"/>
          <w:szCs w:val="32"/>
          <w:u w:val="single"/>
          <w:rtl/>
        </w:rPr>
        <w:t> </w:t>
      </w: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نستعمل الكلمة مع كل صورة سواء مكتوبة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 نتلفظ بها.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بالاضافة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اننا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نخصص وقت لتعليم الطفل التخاطب سواء كان عن طريق المعلمة المتخصصة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المدرسة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تدريب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على كيفية تدريب الطفل.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 xml:space="preserve">ومن النصائح العامة على تقوية اللغة عند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الاطفال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تدريب الطفل على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الافعال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والاوامر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: مثل اجلس .. تعال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اعطى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خذ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بحيث يحاول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ينطق الكلمة بعد سماعها من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بالاضافة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التاكد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على فهم معناها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تدريب الطفل على نطق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اسماء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الاشياء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: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                      مثل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اسماء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خاصة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البيت.(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اثاث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- طعام - ملابس ..الخ)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                             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اسماء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خاصة بالشارع ( سيارات -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مبانى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- نباتات ..الخ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تدريب الطفل على استعمال كلمات فين؟ .. كيف؟ .. لماذا؟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؟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تدريب الطفل على استعمال الضمائر : هو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هى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انت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 هم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تدريب الطفل على استعمال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الماضى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والمستقبل: بكرة…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امس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..كان..سيكون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lastRenderedPageBreak/>
        <w:t>تدريب الطفل على تكوين جمل صغيرة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كل ذلك يتم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الوقت المخصص لتعلم التخاطب .. حيث من المفيد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تستعمل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الصور .. عند تدريب الطفل على النطق ..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بالاضافة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التاكد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فهم المعنى وذلك ممكن عن طريق تمثلية صغيرة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بالالعاب</w:t>
      </w:r>
      <w:proofErr w:type="spellEnd"/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عند  ترديد كل كلمة بصورة صحيحة يجب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يعطى الطفل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مكافاة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مفضلة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وكنا نرى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اخصائين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التخاطب قريب منهم علبة فيها زبيب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لوز .. وفى كل مرة ينطق الطفل الكلمة  بشكل صحيح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ياخذ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حبة زبيب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ايضا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الامور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المفيدة 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تحسين اللغة ومخارج الحروف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والتى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انصح بها كثير من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الامهات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هو شريط التسجيل.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بحيث تسجل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الام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الساعة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التى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تقضيها مع طفلها وهى تحاول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ان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تجعله يردد ورائها الكلمات بصورة صحيحة</w:t>
      </w:r>
    </w:p>
    <w:p w:rsidR="00554E47" w:rsidRPr="00554E47" w:rsidRDefault="00554E47" w:rsidP="00554E47">
      <w:pPr>
        <w:shd w:val="clear" w:color="auto" w:fill="FFFFFF"/>
        <w:bidi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ثم بعد ذلك .. تشغل الشريط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اوقات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مختلفة بحيث يسمع الطفل الساعة </w:t>
      </w:r>
      <w:proofErr w:type="spellStart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باكملها</w:t>
      </w:r>
      <w:proofErr w:type="spellEnd"/>
      <w:r w:rsidRPr="00554E4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جميع محاولاته   وتصحيحات والدته له..</w:t>
      </w:r>
    </w:p>
    <w:p w:rsidR="00D41887" w:rsidRDefault="00D41887"/>
    <w:sectPr w:rsidR="00D41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4E47"/>
    <w:rsid w:val="00554E47"/>
    <w:rsid w:val="00D4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mohia</dc:creator>
  <cp:keywords/>
  <dc:description/>
  <cp:lastModifiedBy>AL mohia</cp:lastModifiedBy>
  <cp:revision>3</cp:revision>
  <dcterms:created xsi:type="dcterms:W3CDTF">2014-11-04T07:09:00Z</dcterms:created>
  <dcterms:modified xsi:type="dcterms:W3CDTF">2014-11-04T07:09:00Z</dcterms:modified>
</cp:coreProperties>
</file>