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91" w:rsidRPr="00F43438" w:rsidRDefault="00252491" w:rsidP="00252491">
      <w:pPr>
        <w:bidi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48"/>
          <w:szCs w:val="48"/>
          <w:rtl/>
          <w:lang w:bidi="ar-TN"/>
        </w:rPr>
      </w:pPr>
      <w:proofErr w:type="gramStart"/>
      <w:r w:rsidRPr="00B401EE">
        <w:rPr>
          <w:rFonts w:cs="Traditional Arabic" w:hint="cs"/>
          <w:b/>
          <w:bCs/>
          <w:sz w:val="48"/>
          <w:szCs w:val="48"/>
          <w:rtl/>
          <w:lang w:bidi="ar-TN"/>
        </w:rPr>
        <w:t>تخطيط</w:t>
      </w:r>
      <w:proofErr w:type="gramEnd"/>
      <w:r w:rsidRPr="00B401EE">
        <w:rPr>
          <w:rFonts w:cs="Traditional Arabic" w:hint="cs"/>
          <w:b/>
          <w:bCs/>
          <w:sz w:val="48"/>
          <w:szCs w:val="48"/>
          <w:rtl/>
          <w:lang w:bidi="ar-TN"/>
        </w:rPr>
        <w:t xml:space="preserve"> الفترة الأولى</w:t>
      </w:r>
    </w:p>
    <w:p w:rsidR="00252491" w:rsidRPr="00B401EE" w:rsidRDefault="00993E21" w:rsidP="00993E21">
      <w:pPr>
        <w:bidi/>
        <w:spacing w:after="0" w:line="240" w:lineRule="auto"/>
        <w:rPr>
          <w:rFonts w:cs="Traditional Arabic"/>
          <w:b/>
          <w:bCs/>
          <w:sz w:val="48"/>
          <w:szCs w:val="48"/>
          <w:rtl/>
          <w:lang w:bidi="ar-TN"/>
        </w:rPr>
      </w:pPr>
      <w:r>
        <w:rPr>
          <w:rFonts w:cs="Traditional Arabic" w:hint="cs"/>
          <w:b/>
          <w:bCs/>
          <w:sz w:val="48"/>
          <w:szCs w:val="48"/>
          <w:rtl/>
          <w:lang w:bidi="ar-TN"/>
        </w:rPr>
        <w:t>الدرجة الاولى</w:t>
      </w:r>
    </w:p>
    <w:tbl>
      <w:tblPr>
        <w:tblStyle w:val="Grilledutableau"/>
        <w:bidiVisual/>
        <w:tblW w:w="1610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2" w:space="0" w:color="000000" w:themeColor="text1"/>
          <w:insideV w:val="dotted" w:sz="4" w:space="0" w:color="auto"/>
        </w:tblBorders>
        <w:tblLayout w:type="fixed"/>
        <w:tblLook w:val="04A0"/>
      </w:tblPr>
      <w:tblGrid>
        <w:gridCol w:w="1267"/>
        <w:gridCol w:w="985"/>
        <w:gridCol w:w="2672"/>
        <w:gridCol w:w="3092"/>
        <w:gridCol w:w="2390"/>
        <w:gridCol w:w="4497"/>
        <w:gridCol w:w="1200"/>
      </w:tblGrid>
      <w:tr w:rsidR="00252491" w:rsidRPr="00B401EE" w:rsidTr="00684DE7">
        <w:trPr>
          <w:trHeight w:val="341"/>
          <w:jc w:val="center"/>
        </w:trPr>
        <w:tc>
          <w:tcPr>
            <w:tcW w:w="1267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المجال</w:t>
            </w:r>
            <w:proofErr w:type="gramEnd"/>
          </w:p>
        </w:tc>
        <w:tc>
          <w:tcPr>
            <w:tcW w:w="985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النّشاط</w:t>
            </w:r>
            <w:proofErr w:type="gramEnd"/>
          </w:p>
        </w:tc>
        <w:tc>
          <w:tcPr>
            <w:tcW w:w="2672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مكوّن</w:t>
            </w:r>
            <w:proofErr w:type="gram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الكفاية</w:t>
            </w:r>
          </w:p>
        </w:tc>
        <w:tc>
          <w:tcPr>
            <w:tcW w:w="3092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الهدف</w:t>
            </w:r>
            <w:proofErr w:type="gram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المميز</w:t>
            </w:r>
          </w:p>
        </w:tc>
        <w:tc>
          <w:tcPr>
            <w:tcW w:w="2390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المحتويات</w:t>
            </w:r>
            <w:proofErr w:type="gramEnd"/>
          </w:p>
        </w:tc>
        <w:tc>
          <w:tcPr>
            <w:tcW w:w="4497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أهداف الحصص</w:t>
            </w:r>
          </w:p>
        </w:tc>
        <w:tc>
          <w:tcPr>
            <w:tcW w:w="1200" w:type="dxa"/>
            <w:tcBorders>
              <w:top w:val="double" w:sz="12" w:space="0" w:color="auto"/>
              <w:bottom w:val="double" w:sz="6" w:space="0" w:color="auto"/>
            </w:tcBorders>
            <w:shd w:val="clear" w:color="auto" w:fill="D9D9D9" w:themeFill="background1" w:themeFillShade="D9"/>
          </w:tcPr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الحصص</w:t>
            </w:r>
            <w:proofErr w:type="gramEnd"/>
          </w:p>
        </w:tc>
      </w:tr>
      <w:tr w:rsidR="00252491" w:rsidRPr="00B401EE" w:rsidTr="00684DE7">
        <w:trPr>
          <w:trHeight w:val="1258"/>
          <w:jc w:val="center"/>
        </w:trPr>
        <w:tc>
          <w:tcPr>
            <w:tcW w:w="1267" w:type="dxa"/>
            <w:tcBorders>
              <w:top w:val="double" w:sz="6" w:space="0" w:color="auto"/>
            </w:tcBorders>
            <w:vAlign w:val="center"/>
          </w:tcPr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العلوم</w:t>
            </w:r>
            <w:proofErr w:type="gramEnd"/>
          </w:p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proofErr w:type="spell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&amp;</w:t>
            </w:r>
            <w:proofErr w:type="spellEnd"/>
          </w:p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التكنولوجيا</w:t>
            </w:r>
            <w:proofErr w:type="gramEnd"/>
          </w:p>
        </w:tc>
        <w:tc>
          <w:tcPr>
            <w:tcW w:w="985" w:type="dxa"/>
            <w:tcBorders>
              <w:top w:val="double" w:sz="6" w:space="0" w:color="auto"/>
            </w:tcBorders>
            <w:vAlign w:val="center"/>
          </w:tcPr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التّربية</w:t>
            </w:r>
            <w:proofErr w:type="gram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التكنولوجيّة</w:t>
            </w:r>
          </w:p>
        </w:tc>
        <w:tc>
          <w:tcPr>
            <w:tcW w:w="2672" w:type="dxa"/>
            <w:tcBorders>
              <w:top w:val="double" w:sz="6" w:space="0" w:color="auto"/>
            </w:tcBorders>
            <w:vAlign w:val="center"/>
          </w:tcPr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يوظّف المتعلم تقنيات </w:t>
            </w:r>
            <w:proofErr w:type="spell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فلاحيّة</w:t>
            </w:r>
            <w:proofErr w:type="spellEnd"/>
          </w:p>
        </w:tc>
        <w:tc>
          <w:tcPr>
            <w:tcW w:w="3092" w:type="dxa"/>
            <w:tcBorders>
              <w:top w:val="double" w:sz="6" w:space="0" w:color="auto"/>
            </w:tcBorders>
            <w:vAlign w:val="center"/>
          </w:tcPr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*القيام بعملية البذر 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*</w:t>
            </w:r>
            <w:proofErr w:type="spell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غراسة</w:t>
            </w:r>
            <w:proofErr w:type="spell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proofErr w:type="spell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أشتال</w:t>
            </w:r>
            <w:proofErr w:type="spell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في تربة صالحة للزراعة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*القيام بأشغال العناية.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*التصرّف الرشيد في مياه الرّي</w:t>
            </w:r>
          </w:p>
        </w:tc>
        <w:tc>
          <w:tcPr>
            <w:tcW w:w="2390" w:type="dxa"/>
            <w:tcBorders>
              <w:top w:val="double" w:sz="6" w:space="0" w:color="auto"/>
            </w:tcBorders>
            <w:vAlign w:val="center"/>
          </w:tcPr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+</w:t>
            </w: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تحضير</w:t>
            </w:r>
            <w:proofErr w:type="gram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مكان البذر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+عمليّة البذر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+أشغال العناية والمتابعة</w:t>
            </w:r>
          </w:p>
        </w:tc>
        <w:tc>
          <w:tcPr>
            <w:tcW w:w="4497" w:type="dxa"/>
            <w:tcBorders>
              <w:top w:val="double" w:sz="6" w:space="0" w:color="auto"/>
            </w:tcBorders>
            <w:vAlign w:val="center"/>
          </w:tcPr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-أن يهيئ التّلاميذ المكان المناسب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-أن يقوم التّلاميذ بأشغال العناية.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-أن يقوم التّلاميذ بأشغال العناية </w:t>
            </w: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حسب</w:t>
            </w:r>
            <w:proofErr w:type="gram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حاجة النبتة للماء.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-أن يتواصل التّلاميذ بلغة تقنيّة ملائمة.</w:t>
            </w:r>
          </w:p>
        </w:tc>
        <w:tc>
          <w:tcPr>
            <w:tcW w:w="1200" w:type="dxa"/>
            <w:tcBorders>
              <w:top w:val="double" w:sz="6" w:space="0" w:color="auto"/>
            </w:tcBorders>
            <w:vAlign w:val="center"/>
          </w:tcPr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proofErr w:type="spell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8</w:t>
            </w: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حصص</w:t>
            </w:r>
            <w:proofErr w:type="spellEnd"/>
            <w:proofErr w:type="gramEnd"/>
          </w:p>
        </w:tc>
      </w:tr>
      <w:tr w:rsidR="00252491" w:rsidRPr="00B401EE" w:rsidTr="00684DE7">
        <w:trPr>
          <w:jc w:val="center"/>
        </w:trPr>
        <w:tc>
          <w:tcPr>
            <w:tcW w:w="1267" w:type="dxa"/>
            <w:vMerge w:val="restart"/>
            <w:vAlign w:val="center"/>
          </w:tcPr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التّنشئة</w:t>
            </w:r>
            <w:proofErr w:type="gram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الفنّية</w:t>
            </w:r>
          </w:p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985" w:type="dxa"/>
            <w:vAlign w:val="center"/>
          </w:tcPr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التربية</w:t>
            </w:r>
            <w:proofErr w:type="gram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الموسيقيّة</w:t>
            </w:r>
          </w:p>
        </w:tc>
        <w:tc>
          <w:tcPr>
            <w:tcW w:w="2672" w:type="dxa"/>
            <w:vAlign w:val="center"/>
          </w:tcPr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يعبّر ويتواصل بتوظيف القدرات الصّوتيّة والإيقاعية ذات صلة بالأهداف </w:t>
            </w: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المحتويات</w:t>
            </w:r>
            <w:proofErr w:type="gram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التّالية</w:t>
            </w:r>
          </w:p>
        </w:tc>
        <w:tc>
          <w:tcPr>
            <w:tcW w:w="3092" w:type="dxa"/>
            <w:vAlign w:val="center"/>
          </w:tcPr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*الأداء السّليم للأنشودة 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*أداء الصّوت المنخفض والصّوت المرتفع.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*مسايرة الإنشاد بالوحدة الإيقاعية</w:t>
            </w:r>
          </w:p>
        </w:tc>
        <w:tc>
          <w:tcPr>
            <w:tcW w:w="2390" w:type="dxa"/>
            <w:vAlign w:val="center"/>
          </w:tcPr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+التنفّس السليم للإنشاد. 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+</w:t>
            </w: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الصّوت</w:t>
            </w:r>
            <w:proofErr w:type="gram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المنخفض.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+</w:t>
            </w: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الصّوت</w:t>
            </w:r>
            <w:proofErr w:type="gram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المرتفع.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+</w:t>
            </w: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الوحدة</w:t>
            </w:r>
            <w:proofErr w:type="gram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الإيقاعيّة.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+</w:t>
            </w: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الإيقاع</w:t>
            </w:r>
            <w:proofErr w:type="gram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الّلحني.</w:t>
            </w:r>
          </w:p>
        </w:tc>
        <w:tc>
          <w:tcPr>
            <w:tcW w:w="4497" w:type="dxa"/>
            <w:vAlign w:val="center"/>
          </w:tcPr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-أن يحاكي التّلاميذ الأنشودة </w:t>
            </w:r>
            <w:proofErr w:type="spell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ويؤدونها</w:t>
            </w:r>
            <w:proofErr w:type="spell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أداء سليما.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-أن يؤدي التّلاميذ الأنشودة مسايرين الصّوت المنخفض والصّوت المرتفع.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-أن يكون التلاميذ </w:t>
            </w: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قادرين</w:t>
            </w:r>
            <w:proofErr w:type="gram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على أداء الأنشودة كلمة ولحنا مع المسايرة بالإيقاع النبضي.</w:t>
            </w:r>
          </w:p>
        </w:tc>
        <w:tc>
          <w:tcPr>
            <w:tcW w:w="1200" w:type="dxa"/>
            <w:vAlign w:val="center"/>
          </w:tcPr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proofErr w:type="spell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6</w:t>
            </w: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حصص</w:t>
            </w:r>
            <w:proofErr w:type="spellEnd"/>
            <w:proofErr w:type="gramEnd"/>
          </w:p>
        </w:tc>
      </w:tr>
      <w:tr w:rsidR="00252491" w:rsidRPr="00B401EE" w:rsidTr="00684DE7">
        <w:trPr>
          <w:jc w:val="center"/>
        </w:trPr>
        <w:tc>
          <w:tcPr>
            <w:tcW w:w="1267" w:type="dxa"/>
            <w:vMerge/>
            <w:vAlign w:val="center"/>
          </w:tcPr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985" w:type="dxa"/>
            <w:vAlign w:val="center"/>
          </w:tcPr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التربية</w:t>
            </w:r>
            <w:proofErr w:type="gram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التّشكيليّة</w:t>
            </w:r>
          </w:p>
        </w:tc>
        <w:tc>
          <w:tcPr>
            <w:tcW w:w="2672" w:type="dxa"/>
            <w:vAlign w:val="center"/>
          </w:tcPr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انجاز مشاريع تشكيلية باعتماد الخطوط والألوان على المسطحات والمجسمات.</w:t>
            </w:r>
          </w:p>
        </w:tc>
        <w:tc>
          <w:tcPr>
            <w:tcW w:w="3092" w:type="dxa"/>
            <w:vAlign w:val="center"/>
          </w:tcPr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*التمييز بين المسطحات والمجسمات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*التمييز بين الخطوط 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*التمييز بين الألوان </w:t>
            </w:r>
          </w:p>
        </w:tc>
        <w:tc>
          <w:tcPr>
            <w:tcW w:w="2390" w:type="dxa"/>
            <w:vAlign w:val="center"/>
          </w:tcPr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+</w:t>
            </w: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الرسم</w:t>
            </w:r>
            <w:proofErr w:type="gram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الخطي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+الرسم بالألوان </w:t>
            </w:r>
          </w:p>
        </w:tc>
        <w:tc>
          <w:tcPr>
            <w:tcW w:w="4497" w:type="dxa"/>
            <w:vAlign w:val="center"/>
          </w:tcPr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-أن يرسم المتعلم لوحة </w:t>
            </w: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معتمدا</w:t>
            </w:r>
            <w:proofErr w:type="gram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الخطوط والألوان المختلفة.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-أن يرسم المتعلم الخطوط </w:t>
            </w: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مستعملا</w:t>
            </w:r>
            <w:proofErr w:type="gram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الألوان المختلفة.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proofErr w:type="spell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-</w:t>
            </w:r>
            <w:proofErr w:type="spell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أن يرسم المتعلم </w:t>
            </w: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رسما</w:t>
            </w:r>
            <w:proofErr w:type="gram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يوظف فيه الخطوط و الألوان.</w:t>
            </w:r>
          </w:p>
          <w:p w:rsidR="00252491" w:rsidRPr="00B401EE" w:rsidRDefault="00252491" w:rsidP="00684DE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-أن ينجز المتعلم </w:t>
            </w: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رسما</w:t>
            </w:r>
            <w:proofErr w:type="gramEnd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 xml:space="preserve"> يعتمد فيه الخطوط و الألوان المختلفة.</w:t>
            </w:r>
          </w:p>
        </w:tc>
        <w:tc>
          <w:tcPr>
            <w:tcW w:w="1200" w:type="dxa"/>
            <w:vAlign w:val="center"/>
          </w:tcPr>
          <w:p w:rsidR="00252491" w:rsidRPr="00B401EE" w:rsidRDefault="00252491" w:rsidP="00684DE7">
            <w:pPr>
              <w:bidi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TN"/>
              </w:rPr>
            </w:pPr>
            <w:proofErr w:type="spell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8</w:t>
            </w:r>
            <w:proofErr w:type="gramStart"/>
            <w:r w:rsidRPr="00B401EE">
              <w:rPr>
                <w:rFonts w:cs="Traditional Arabic" w:hint="cs"/>
                <w:b/>
                <w:bCs/>
                <w:sz w:val="26"/>
                <w:szCs w:val="26"/>
                <w:rtl/>
                <w:lang w:bidi="ar-TN"/>
              </w:rPr>
              <w:t>حصص</w:t>
            </w:r>
            <w:proofErr w:type="spellEnd"/>
            <w:proofErr w:type="gramEnd"/>
          </w:p>
        </w:tc>
      </w:tr>
    </w:tbl>
    <w:p w:rsidR="00002D8A" w:rsidRDefault="00002D8A" w:rsidP="00252491">
      <w:pPr>
        <w:bidi/>
        <w:rPr>
          <w:rtl/>
          <w:lang w:bidi="ar-TN"/>
        </w:rPr>
      </w:pPr>
    </w:p>
    <w:sectPr w:rsidR="00002D8A" w:rsidSect="002524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2491"/>
    <w:rsid w:val="00002D8A"/>
    <w:rsid w:val="00252491"/>
    <w:rsid w:val="005C74A1"/>
    <w:rsid w:val="00695FB2"/>
    <w:rsid w:val="00993E21"/>
    <w:rsid w:val="00EA431E"/>
    <w:rsid w:val="00F4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491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52491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media_tech</dc:creator>
  <cp:lastModifiedBy>media_tech</cp:lastModifiedBy>
  <cp:revision>4</cp:revision>
  <dcterms:created xsi:type="dcterms:W3CDTF">2014-09-30T18:08:00Z</dcterms:created>
  <dcterms:modified xsi:type="dcterms:W3CDTF">2014-10-09T18:22:00Z</dcterms:modified>
</cp:coreProperties>
</file>