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D5" w:rsidRPr="002B5BD0" w:rsidRDefault="001E3159" w:rsidP="001E3159">
      <w:pPr>
        <w:bidi/>
        <w:rPr>
          <w:rtl/>
          <w:lang w:val="en-US" w:bidi="ar-TN"/>
        </w:rPr>
      </w:pPr>
      <w:r>
        <w:rPr>
          <w:rFonts w:hint="cs"/>
          <w:color w:val="4F6228" w:themeColor="accent3" w:themeShade="80"/>
          <w:sz w:val="40"/>
          <w:szCs w:val="40"/>
          <w:rtl/>
          <w:lang w:val="en-US" w:bidi="ar-TN"/>
        </w:rPr>
        <w:t xml:space="preserve">    </w:t>
      </w:r>
      <w:r w:rsidR="00D61501" w:rsidRPr="002B5BD0">
        <w:rPr>
          <w:rFonts w:hint="cs"/>
          <w:color w:val="4F6228" w:themeColor="accent3" w:themeShade="80"/>
          <w:sz w:val="40"/>
          <w:szCs w:val="40"/>
          <w:rtl/>
          <w:lang w:val="en-US" w:bidi="ar-TN"/>
        </w:rPr>
        <w:t>الفترة الأولى</w:t>
      </w:r>
      <w:r w:rsidR="00A330D5" w:rsidRPr="002B5BD0">
        <w:rPr>
          <w:rFonts w:hint="cs"/>
          <w:sz w:val="40"/>
          <w:szCs w:val="40"/>
          <w:rtl/>
          <w:lang w:val="en-US" w:bidi="ar-TN"/>
        </w:rPr>
        <w:t xml:space="preserve">  </w:t>
      </w:r>
      <w:r>
        <w:rPr>
          <w:rFonts w:hint="cs"/>
          <w:sz w:val="40"/>
          <w:szCs w:val="40"/>
          <w:rtl/>
          <w:lang w:val="en-US" w:bidi="ar-TN"/>
        </w:rPr>
        <w:t xml:space="preserve">  </w:t>
      </w:r>
      <w:r w:rsidR="00D61501" w:rsidRPr="002B5BD0">
        <w:rPr>
          <w:rFonts w:hint="cs"/>
          <w:color w:val="C00000"/>
          <w:sz w:val="40"/>
          <w:szCs w:val="40"/>
          <w:rtl/>
          <w:lang w:val="en-US" w:bidi="ar-TN"/>
        </w:rPr>
        <w:t xml:space="preserve"> توزيع برنامج</w:t>
      </w:r>
      <w:r w:rsidR="003D49CD" w:rsidRPr="002B5BD0">
        <w:rPr>
          <w:rFonts w:hint="cs"/>
          <w:color w:val="800000"/>
          <w:sz w:val="40"/>
          <w:szCs w:val="40"/>
          <w:rtl/>
          <w:lang w:val="en-US" w:bidi="ar-TN"/>
        </w:rPr>
        <w:t xml:space="preserve"> </w:t>
      </w:r>
      <w:r w:rsidR="003D49CD" w:rsidRPr="001E3159">
        <w:rPr>
          <w:rFonts w:hint="cs"/>
          <w:color w:val="800000"/>
          <w:sz w:val="44"/>
          <w:szCs w:val="44"/>
          <w:rtl/>
          <w:lang w:val="en-US" w:bidi="ar-TN"/>
        </w:rPr>
        <w:t>الإ</w:t>
      </w:r>
      <w:r w:rsidR="00A330D5" w:rsidRPr="001E3159">
        <w:rPr>
          <w:rFonts w:hint="cs"/>
          <w:color w:val="800000"/>
          <w:sz w:val="44"/>
          <w:szCs w:val="44"/>
          <w:rtl/>
          <w:lang w:val="en-US" w:bidi="ar-TN"/>
        </w:rPr>
        <w:t xml:space="preserve">يقاظ العلمي </w:t>
      </w:r>
      <w:r w:rsidRPr="001E3159">
        <w:rPr>
          <w:rFonts w:hint="cs"/>
          <w:color w:val="800000"/>
          <w:sz w:val="44"/>
          <w:szCs w:val="44"/>
          <w:rtl/>
          <w:lang w:val="en-US" w:bidi="ar-TN"/>
        </w:rPr>
        <w:t xml:space="preserve"> </w:t>
      </w:r>
      <w:r w:rsidR="00D61501" w:rsidRPr="001E3159">
        <w:rPr>
          <w:rFonts w:hint="cs"/>
          <w:color w:val="800000"/>
          <w:sz w:val="44"/>
          <w:szCs w:val="44"/>
          <w:rtl/>
          <w:lang w:val="en-US" w:bidi="ar-TN"/>
        </w:rPr>
        <w:t xml:space="preserve">  </w:t>
      </w:r>
      <w:r w:rsidR="00D61501" w:rsidRPr="001E3159">
        <w:rPr>
          <w:rFonts w:hint="cs"/>
          <w:color w:val="0000FF"/>
          <w:sz w:val="44"/>
          <w:szCs w:val="44"/>
          <w:rtl/>
          <w:lang w:val="en-US" w:bidi="ar-TN"/>
        </w:rPr>
        <w:t xml:space="preserve"> </w:t>
      </w:r>
      <w:r w:rsidR="00D61501" w:rsidRPr="002B5BD0">
        <w:rPr>
          <w:rFonts w:hint="cs"/>
          <w:color w:val="0000FF"/>
          <w:sz w:val="40"/>
          <w:szCs w:val="40"/>
          <w:rtl/>
          <w:lang w:val="en-US" w:bidi="ar-TN"/>
        </w:rPr>
        <w:t>السنة الثانية</w:t>
      </w:r>
      <w:r>
        <w:rPr>
          <w:rFonts w:hint="cs"/>
          <w:color w:val="0000FF"/>
          <w:sz w:val="40"/>
          <w:szCs w:val="40"/>
          <w:rtl/>
          <w:lang w:val="en-US" w:bidi="ar-TN"/>
        </w:rPr>
        <w:t>.......</w:t>
      </w:r>
      <w:r w:rsidR="00D61501" w:rsidRPr="002B5BD0">
        <w:rPr>
          <w:rFonts w:hint="cs"/>
          <w:color w:val="0000FF"/>
          <w:sz w:val="40"/>
          <w:szCs w:val="40"/>
          <w:rtl/>
          <w:lang w:val="en-US" w:bidi="ar-TN"/>
        </w:rPr>
        <w:t xml:space="preserve"> </w:t>
      </w:r>
      <w:r w:rsidR="00A330D5" w:rsidRPr="002B5BD0">
        <w:rPr>
          <w:rFonts w:hint="cs"/>
          <w:color w:val="0000FF"/>
          <w:sz w:val="40"/>
          <w:szCs w:val="40"/>
          <w:rtl/>
          <w:lang w:val="en-US" w:bidi="ar-TN"/>
        </w:rPr>
        <w:t xml:space="preserve">من  : </w:t>
      </w:r>
      <w:r w:rsidR="00A330D5" w:rsidRPr="00E136C1">
        <w:rPr>
          <w:rFonts w:hint="cs"/>
          <w:b w:val="0"/>
          <w:bCs w:val="0"/>
          <w:color w:val="0000FF"/>
          <w:sz w:val="40"/>
          <w:szCs w:val="40"/>
          <w:rtl/>
          <w:lang w:val="en-US" w:bidi="ar-TN"/>
        </w:rPr>
        <w:t>.........</w:t>
      </w:r>
      <w:r>
        <w:rPr>
          <w:rFonts w:hint="cs"/>
          <w:b w:val="0"/>
          <w:bCs w:val="0"/>
          <w:color w:val="0000FF"/>
          <w:sz w:val="40"/>
          <w:szCs w:val="40"/>
          <w:rtl/>
          <w:lang w:val="en-US" w:bidi="ar-TN"/>
        </w:rPr>
        <w:t xml:space="preserve"> </w:t>
      </w:r>
      <w:r w:rsidR="00A330D5" w:rsidRPr="00E136C1">
        <w:rPr>
          <w:rFonts w:hint="cs"/>
          <w:b w:val="0"/>
          <w:bCs w:val="0"/>
          <w:color w:val="0000FF"/>
          <w:sz w:val="40"/>
          <w:szCs w:val="40"/>
          <w:rtl/>
          <w:lang w:val="en-US" w:bidi="ar-TN"/>
        </w:rPr>
        <w:t>....</w:t>
      </w:r>
      <w:r>
        <w:rPr>
          <w:rFonts w:hint="cs"/>
          <w:b w:val="0"/>
          <w:bCs w:val="0"/>
          <w:color w:val="0000FF"/>
          <w:sz w:val="40"/>
          <w:szCs w:val="40"/>
          <w:rtl/>
          <w:lang w:val="en-US" w:bidi="ar-TN"/>
        </w:rPr>
        <w:t xml:space="preserve"> </w:t>
      </w:r>
      <w:r w:rsidR="000B3959" w:rsidRPr="002B5BD0">
        <w:rPr>
          <w:rFonts w:hint="cs"/>
          <w:color w:val="0000FF"/>
          <w:sz w:val="40"/>
          <w:szCs w:val="40"/>
          <w:rtl/>
          <w:lang w:val="en-US" w:bidi="ar-TN"/>
        </w:rPr>
        <w:t xml:space="preserve"> إلى</w:t>
      </w:r>
      <w:r w:rsidR="000B3959" w:rsidRPr="002B5BD0">
        <w:rPr>
          <w:rFonts w:hint="cs"/>
          <w:sz w:val="40"/>
          <w:szCs w:val="40"/>
          <w:rtl/>
          <w:lang w:val="en-US" w:bidi="ar-TN"/>
        </w:rPr>
        <w:t xml:space="preserve"> </w:t>
      </w:r>
      <w:r w:rsidR="00A330D5" w:rsidRPr="00E136C1">
        <w:rPr>
          <w:rFonts w:hint="cs"/>
          <w:b w:val="0"/>
          <w:bCs w:val="0"/>
          <w:color w:val="0070C0"/>
          <w:sz w:val="40"/>
          <w:szCs w:val="40"/>
          <w:rtl/>
          <w:lang w:val="en-US" w:bidi="ar-TN"/>
        </w:rPr>
        <w:t>...........</w:t>
      </w:r>
      <w:r w:rsidR="00A330D5" w:rsidRPr="00E136C1">
        <w:rPr>
          <w:rFonts w:hint="cs"/>
          <w:b w:val="0"/>
          <w:bCs w:val="0"/>
          <w:rtl/>
          <w:lang w:val="en-US" w:bidi="ar-TN"/>
        </w:rPr>
        <w:t>...</w:t>
      </w:r>
      <w:r>
        <w:rPr>
          <w:rFonts w:hint="cs"/>
          <w:b w:val="0"/>
          <w:bCs w:val="0"/>
          <w:rtl/>
          <w:lang w:val="en-US" w:bidi="ar-TN"/>
        </w:rPr>
        <w:t xml:space="preserve">   </w:t>
      </w:r>
      <w:r>
        <w:rPr>
          <w:rFonts w:hint="cs"/>
          <w:color w:val="0070C0"/>
          <w:rtl/>
          <w:lang w:val="en-US" w:bidi="ar-TN"/>
        </w:rPr>
        <w:t xml:space="preserve">2012/2013 </w:t>
      </w:r>
    </w:p>
    <w:tbl>
      <w:tblPr>
        <w:tblStyle w:val="Grilledutableau"/>
        <w:tblW w:w="0" w:type="auto"/>
        <w:tblLook w:val="04A0"/>
      </w:tblPr>
      <w:tblGrid>
        <w:gridCol w:w="1101"/>
        <w:gridCol w:w="1559"/>
        <w:gridCol w:w="3544"/>
        <w:gridCol w:w="3685"/>
        <w:gridCol w:w="3544"/>
        <w:gridCol w:w="1276"/>
        <w:gridCol w:w="853"/>
      </w:tblGrid>
      <w:tr w:rsidR="000B3959" w:rsidTr="00811296">
        <w:tc>
          <w:tcPr>
            <w:tcW w:w="1101" w:type="dxa"/>
          </w:tcPr>
          <w:p w:rsidR="000B3959" w:rsidRPr="0052035C" w:rsidRDefault="000B3959" w:rsidP="00D61501">
            <w:pPr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ملاحظات</w:t>
            </w:r>
          </w:p>
        </w:tc>
        <w:tc>
          <w:tcPr>
            <w:tcW w:w="1559" w:type="dxa"/>
          </w:tcPr>
          <w:p w:rsidR="000B3959" w:rsidRPr="003D49CD" w:rsidRDefault="000B3959" w:rsidP="003D49CD">
            <w:pPr>
              <w:jc w:val="center"/>
              <w:rPr>
                <w:sz w:val="32"/>
                <w:szCs w:val="32"/>
                <w:lang w:val="en-US" w:bidi="ar-TN"/>
              </w:rPr>
            </w:pPr>
            <w:r w:rsidRPr="003D49CD">
              <w:rPr>
                <w:rFonts w:hint="cs"/>
                <w:sz w:val="32"/>
                <w:szCs w:val="32"/>
                <w:rtl/>
                <w:lang w:val="en-US" w:bidi="ar-TN"/>
              </w:rPr>
              <w:t>المرحلة</w:t>
            </w:r>
          </w:p>
        </w:tc>
        <w:tc>
          <w:tcPr>
            <w:tcW w:w="3544" w:type="dxa"/>
          </w:tcPr>
          <w:p w:rsidR="000B3959" w:rsidRPr="003D49CD" w:rsidRDefault="000B3959" w:rsidP="003D49CD">
            <w:pPr>
              <w:jc w:val="center"/>
              <w:rPr>
                <w:sz w:val="32"/>
                <w:szCs w:val="32"/>
                <w:lang w:val="en-US" w:bidi="ar-TN"/>
              </w:rPr>
            </w:pPr>
            <w:r w:rsidRPr="003D49CD">
              <w:rPr>
                <w:rFonts w:hint="cs"/>
                <w:sz w:val="32"/>
                <w:szCs w:val="32"/>
                <w:rtl/>
                <w:lang w:val="en-US" w:bidi="ar-TN"/>
              </w:rPr>
              <w:t>المحتوى</w:t>
            </w:r>
          </w:p>
        </w:tc>
        <w:tc>
          <w:tcPr>
            <w:tcW w:w="3685" w:type="dxa"/>
          </w:tcPr>
          <w:p w:rsidR="000B3959" w:rsidRPr="003D49CD" w:rsidRDefault="000B3959" w:rsidP="003D49CD">
            <w:pPr>
              <w:jc w:val="center"/>
              <w:rPr>
                <w:sz w:val="32"/>
                <w:szCs w:val="32"/>
                <w:lang w:val="en-US" w:bidi="ar-TN"/>
              </w:rPr>
            </w:pPr>
            <w:r w:rsidRPr="003D49CD">
              <w:rPr>
                <w:rFonts w:hint="cs"/>
                <w:sz w:val="32"/>
                <w:szCs w:val="32"/>
                <w:rtl/>
                <w:lang w:val="en-US" w:bidi="ar-TN"/>
              </w:rPr>
              <w:t>الأهداف المميزة</w:t>
            </w:r>
          </w:p>
        </w:tc>
        <w:tc>
          <w:tcPr>
            <w:tcW w:w="3544" w:type="dxa"/>
          </w:tcPr>
          <w:p w:rsidR="000B3959" w:rsidRPr="003D49CD" w:rsidRDefault="000B3959" w:rsidP="003D49CD">
            <w:pPr>
              <w:jc w:val="center"/>
              <w:rPr>
                <w:sz w:val="32"/>
                <w:szCs w:val="32"/>
                <w:lang w:val="en-US" w:bidi="ar-TN"/>
              </w:rPr>
            </w:pPr>
            <w:r w:rsidRPr="003D49CD">
              <w:rPr>
                <w:rFonts w:hint="cs"/>
                <w:sz w:val="32"/>
                <w:szCs w:val="32"/>
                <w:rtl/>
                <w:lang w:val="en-US" w:bidi="ar-TN"/>
              </w:rPr>
              <w:t>مكوّنات الكفاية</w:t>
            </w:r>
          </w:p>
        </w:tc>
        <w:tc>
          <w:tcPr>
            <w:tcW w:w="1276" w:type="dxa"/>
          </w:tcPr>
          <w:p w:rsidR="000B3959" w:rsidRPr="003D49CD" w:rsidRDefault="000B3959" w:rsidP="003D49CD">
            <w:pPr>
              <w:jc w:val="center"/>
              <w:rPr>
                <w:sz w:val="32"/>
                <w:szCs w:val="32"/>
                <w:rtl/>
                <w:lang w:val="en-US" w:bidi="ar-TN"/>
              </w:rPr>
            </w:pPr>
            <w:r w:rsidRPr="003D49CD">
              <w:rPr>
                <w:rFonts w:hint="cs"/>
                <w:sz w:val="32"/>
                <w:szCs w:val="32"/>
                <w:rtl/>
                <w:lang w:val="en-US" w:bidi="ar-TN"/>
              </w:rPr>
              <w:t>اليوم</w:t>
            </w:r>
          </w:p>
          <w:p w:rsidR="000B3959" w:rsidRPr="003D49CD" w:rsidRDefault="000B3959" w:rsidP="003D49CD">
            <w:pPr>
              <w:jc w:val="center"/>
              <w:rPr>
                <w:sz w:val="32"/>
                <w:szCs w:val="32"/>
                <w:lang w:val="en-US" w:bidi="ar-TN"/>
              </w:rPr>
            </w:pPr>
            <w:r w:rsidRPr="003D49CD">
              <w:rPr>
                <w:rFonts w:hint="cs"/>
                <w:sz w:val="32"/>
                <w:szCs w:val="32"/>
                <w:rtl/>
                <w:lang w:val="en-US" w:bidi="ar-TN"/>
              </w:rPr>
              <w:t>والتاريخ</w:t>
            </w:r>
          </w:p>
        </w:tc>
        <w:tc>
          <w:tcPr>
            <w:tcW w:w="853" w:type="dxa"/>
          </w:tcPr>
          <w:p w:rsidR="000B3959" w:rsidRPr="0052035C" w:rsidRDefault="000B3959" w:rsidP="00D61501">
            <w:pPr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المحور</w:t>
            </w:r>
          </w:p>
        </w:tc>
      </w:tr>
      <w:tr w:rsidR="007F3AB1" w:rsidTr="00811296">
        <w:tc>
          <w:tcPr>
            <w:tcW w:w="1101" w:type="dxa"/>
            <w:vMerge w:val="restart"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أكتشف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التمييز بين الحيوانات الأليفة والبرية</w:t>
            </w:r>
          </w:p>
        </w:tc>
        <w:tc>
          <w:tcPr>
            <w:tcW w:w="3685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تمييز الحيوانات الأليفة من البرية</w:t>
            </w:r>
          </w:p>
        </w:tc>
        <w:tc>
          <w:tcPr>
            <w:tcW w:w="3544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 xml:space="preserve">حل وضعيات مشكل دالةبانجاز بحوث و مشاريع متصلة بالوظائف الحيوية للكائنات الحية في علاقتها بالمحيط </w:t>
            </w: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</w:t>
            </w:r>
          </w:p>
        </w:tc>
        <w:tc>
          <w:tcPr>
            <w:tcW w:w="853" w:type="dxa"/>
            <w:vMerge w:val="restart"/>
          </w:tcPr>
          <w:p w:rsidR="007F3AB1" w:rsidRPr="0052035C" w:rsidRDefault="004D53CE" w:rsidP="00D61501">
            <w:pPr>
              <w:rPr>
                <w:lang w:val="en-US" w:bidi="ar-TN"/>
              </w:rPr>
            </w:pPr>
            <w:r w:rsidRPr="004D53CE">
              <w:rPr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-1.3pt;margin-top:-.9pt;width:30.1pt;height:55.55pt;z-index:251679744;mso-position-horizontal-relative:text;mso-position-vertical-relative:text;mso-width-relative:margin;mso-height-relative:margin" filled="f" stroked="f">
                  <v:textbox style="layout-flow:vertical;mso-layout-flow-alt:bottom-to-top;mso-next-textbox:#_x0000_s1040">
                    <w:txbxContent>
                      <w:p w:rsidR="007F3AB1" w:rsidRPr="00A330D5" w:rsidRDefault="007F3AB1" w:rsidP="007F3AB1">
                        <w:pPr>
                          <w:rPr>
                            <w:color w:val="008000"/>
                            <w:sz w:val="24"/>
                            <w:szCs w:val="24"/>
                            <w:lang w:bidi="ar-TN"/>
                          </w:rPr>
                        </w:pPr>
                        <w:r w:rsidRPr="00A330D5">
                          <w:rPr>
                            <w:rFonts w:hint="cs"/>
                            <w:color w:val="008000"/>
                            <w:sz w:val="24"/>
                            <w:szCs w:val="24"/>
                            <w:rtl/>
                            <w:lang w:bidi="ar-TN"/>
                          </w:rPr>
                          <w:t>علم أحياء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أطبق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„  </w:t>
            </w:r>
            <w:r w:rsidRPr="0052035C">
              <w:rPr>
                <w:rFonts w:hint="cs"/>
                <w:rtl/>
                <w:lang w:val="en-US" w:bidi="ar-TN"/>
              </w:rPr>
              <w:t xml:space="preserve">   </w:t>
            </w:r>
            <w:r w:rsidR="00BB6C78">
              <w:rPr>
                <w:rFonts w:ascii="Arial" w:hAnsi="Arial" w:cs="Arial" w:hint="cs"/>
                <w:rtl/>
                <w:lang w:val="en-US" w:bidi="ar-TN"/>
              </w:rPr>
              <w:t xml:space="preserve">„ 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 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2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„  </w:t>
            </w:r>
            <w:r w:rsidRPr="0052035C">
              <w:rPr>
                <w:rFonts w:hint="cs"/>
                <w:rtl/>
                <w:lang w:val="en-US" w:bidi="ar-TN"/>
              </w:rPr>
              <w:t xml:space="preserve">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  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3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أكتشف</w:t>
            </w:r>
            <w:r>
              <w:rPr>
                <w:rFonts w:hint="cs"/>
                <w:rtl/>
                <w:lang w:val="en-US" w:bidi="ar-TN"/>
              </w:rPr>
              <w:t xml:space="preserve"> وأطبق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 xml:space="preserve">الأبعاد الظاهرية </w:t>
            </w:r>
          </w:p>
        </w:tc>
        <w:tc>
          <w:tcPr>
            <w:tcW w:w="3685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وصف الأبعاد الظاهرية لجسم يوضع على مسافات مختلفة من مشاهد</w:t>
            </w:r>
          </w:p>
        </w:tc>
        <w:tc>
          <w:tcPr>
            <w:tcW w:w="3544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حل وضعيات مشكل دالة بانجاز بحوث و مشاريع متصلة ببعض الظواهر الفيزيائية</w:t>
            </w: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4</w:t>
            </w:r>
          </w:p>
        </w:tc>
        <w:tc>
          <w:tcPr>
            <w:tcW w:w="853" w:type="dxa"/>
            <w:vMerge w:val="restart"/>
          </w:tcPr>
          <w:p w:rsidR="007F3AB1" w:rsidRPr="0052035C" w:rsidRDefault="004D53CE" w:rsidP="00D61501">
            <w:pPr>
              <w:rPr>
                <w:lang w:val="en-US" w:bidi="ar-TN"/>
              </w:rPr>
            </w:pPr>
            <w:r w:rsidRPr="004D53CE">
              <w:rPr>
                <w:noProof/>
                <w:sz w:val="36"/>
                <w:szCs w:val="36"/>
              </w:rPr>
              <w:pict>
                <v:shape id="_x0000_s1032" type="#_x0000_t202" style="position:absolute;margin-left:-1.25pt;margin-top:1.9pt;width:30.05pt;height:46.55pt;z-index:251667456;mso-position-horizontal-relative:text;mso-position-vertical-relative:text;mso-width-relative:margin;mso-height-relative:margin" filled="f" stroked="f">
                  <v:textbox style="layout-flow:vertical;mso-layout-flow-alt:bottom-to-top;mso-next-textbox:#_x0000_s1032">
                    <w:txbxContent>
                      <w:p w:rsidR="001D3C71" w:rsidRPr="00A330D5" w:rsidRDefault="001D3C71" w:rsidP="001D3C71">
                        <w:pPr>
                          <w:rPr>
                            <w:color w:val="C00000"/>
                            <w:lang w:bidi="ar-TN"/>
                          </w:rPr>
                        </w:pPr>
                        <w:r w:rsidRPr="00A330D5">
                          <w:rPr>
                            <w:rFonts w:hint="cs"/>
                            <w:color w:val="C00000"/>
                            <w:rtl/>
                            <w:lang w:bidi="ar-TN"/>
                          </w:rPr>
                          <w:t>فيزياء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„  </w:t>
            </w:r>
            <w:r w:rsidRPr="0052035C">
              <w:rPr>
                <w:rFonts w:hint="cs"/>
                <w:rtl/>
                <w:lang w:val="en-US" w:bidi="ar-TN"/>
              </w:rPr>
              <w:t xml:space="preserve">   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5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rPr>
          <w:trHeight w:val="456"/>
        </w:trPr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أكتشف ـ أطبق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منافع الحيوانات</w:t>
            </w:r>
          </w:p>
        </w:tc>
        <w:tc>
          <w:tcPr>
            <w:tcW w:w="3685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تعرّف بعض المنافع التي توفرها الحيوانات البرية و الحيوانات الأليفة</w:t>
            </w:r>
          </w:p>
        </w:tc>
        <w:tc>
          <w:tcPr>
            <w:tcW w:w="3544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حل وضعيات مشكل دالةبانجاز بحوث و مشاريع متصلة بالوظائف الحيوية للكائنات الحية في علاقتها بالمحيط</w:t>
            </w: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6</w:t>
            </w:r>
          </w:p>
        </w:tc>
        <w:tc>
          <w:tcPr>
            <w:tcW w:w="853" w:type="dxa"/>
            <w:vMerge w:val="restart"/>
          </w:tcPr>
          <w:p w:rsidR="007F3AB1" w:rsidRPr="0052035C" w:rsidRDefault="004D53CE" w:rsidP="00D61501">
            <w:pPr>
              <w:rPr>
                <w:lang w:val="en-US" w:bidi="ar-TN"/>
              </w:rPr>
            </w:pPr>
            <w:r>
              <w:rPr>
                <w:noProof/>
              </w:rPr>
              <w:pict>
                <v:shape id="_x0000_s1037" type="#_x0000_t202" style="position:absolute;margin-left:-1.3pt;margin-top:-.35pt;width:30.1pt;height:55.55pt;z-index:251674624;mso-position-horizontal-relative:text;mso-position-vertical-relative:text;mso-width-relative:margin;mso-height-relative:margin" filled="f" stroked="f">
                  <v:textbox style="layout-flow:vertical;mso-layout-flow-alt:bottom-to-top;mso-next-textbox:#_x0000_s1037">
                    <w:txbxContent>
                      <w:p w:rsidR="009B20AB" w:rsidRPr="00A330D5" w:rsidRDefault="009B20AB" w:rsidP="009B20AB">
                        <w:pPr>
                          <w:rPr>
                            <w:color w:val="008000"/>
                            <w:sz w:val="24"/>
                            <w:szCs w:val="24"/>
                            <w:lang w:bidi="ar-TN"/>
                          </w:rPr>
                        </w:pPr>
                        <w:r w:rsidRPr="00A330D5">
                          <w:rPr>
                            <w:rFonts w:hint="cs"/>
                            <w:color w:val="008000"/>
                            <w:sz w:val="24"/>
                            <w:szCs w:val="24"/>
                            <w:rtl/>
                            <w:lang w:bidi="ar-TN"/>
                          </w:rPr>
                          <w:t>علم أحياء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7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أكتشف ـ أطبق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الأبعاد الظاهرية</w:t>
            </w:r>
          </w:p>
        </w:tc>
        <w:tc>
          <w:tcPr>
            <w:tcW w:w="3685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مقارنة المسافات التي تفصل مشاهد عن</w:t>
            </w:r>
            <w:r w:rsidR="002E684A">
              <w:rPr>
                <w:rFonts w:hint="cs"/>
                <w:rtl/>
                <w:lang w:val="en-US" w:bidi="ar-TN"/>
              </w:rPr>
              <w:t xml:space="preserve"> </w:t>
            </w:r>
            <w:r w:rsidRPr="0052035C">
              <w:rPr>
                <w:rFonts w:hint="cs"/>
                <w:rtl/>
                <w:lang w:val="en-US" w:bidi="ar-TN"/>
              </w:rPr>
              <w:t xml:space="preserve">أجسام مختلفة بالإعتماد على الأبعاد الظاهرية </w:t>
            </w:r>
          </w:p>
        </w:tc>
        <w:tc>
          <w:tcPr>
            <w:tcW w:w="3544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حل وضعيات مشكل دالةبانجاز بحوث و مشاريع متصلة ببعض الظواهر الفيزيائية</w:t>
            </w: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8</w:t>
            </w:r>
          </w:p>
        </w:tc>
        <w:tc>
          <w:tcPr>
            <w:tcW w:w="853" w:type="dxa"/>
            <w:vMerge w:val="restart"/>
          </w:tcPr>
          <w:p w:rsidR="007F3AB1" w:rsidRPr="0052035C" w:rsidRDefault="004D53CE" w:rsidP="00D61501">
            <w:pPr>
              <w:rPr>
                <w:lang w:val="en-US" w:bidi="ar-TN"/>
              </w:rPr>
            </w:pPr>
            <w:r w:rsidRPr="004D53CE">
              <w:rPr>
                <w:noProof/>
                <w:sz w:val="36"/>
                <w:szCs w:val="36"/>
              </w:rPr>
              <w:pict>
                <v:shape id="_x0000_s1042" type="#_x0000_t202" style="position:absolute;margin-left:-1.25pt;margin-top:6.4pt;width:30.05pt;height:38.9pt;z-index:251681792;mso-position-horizontal-relative:text;mso-position-vertical-relative:text;mso-width-relative:margin;mso-height-relative:margin" filled="f" stroked="f">
                  <v:textbox style="layout-flow:vertical;mso-layout-flow-alt:bottom-to-top;mso-next-textbox:#_x0000_s1042">
                    <w:txbxContent>
                      <w:p w:rsidR="00EC7246" w:rsidRPr="00A330D5" w:rsidRDefault="00EC7246" w:rsidP="00EC7246">
                        <w:pPr>
                          <w:rPr>
                            <w:color w:val="C00000"/>
                            <w:lang w:bidi="ar-TN"/>
                          </w:rPr>
                        </w:pPr>
                        <w:r w:rsidRPr="00A330D5">
                          <w:rPr>
                            <w:rFonts w:hint="cs"/>
                            <w:color w:val="C00000"/>
                            <w:rtl/>
                            <w:lang w:bidi="ar-TN"/>
                          </w:rPr>
                          <w:t>فيزياء</w:t>
                        </w:r>
                      </w:p>
                    </w:txbxContent>
                  </v:textbox>
                </v:shape>
              </w:pict>
            </w:r>
            <w:r w:rsidRPr="004D53CE">
              <w:rPr>
                <w:noProof/>
                <w:sz w:val="36"/>
                <w:szCs w:val="36"/>
              </w:rPr>
              <w:pict>
                <v:shape id="_x0000_s1041" type="#_x0000_t202" style="position:absolute;margin-left:-1.3pt;margin-top:50.2pt;width:30.1pt;height:55.55pt;z-index:251680768;mso-position-horizontal-relative:text;mso-position-vertical-relative:text;mso-width-relative:margin;mso-height-relative:margin" filled="f" stroked="f">
                  <v:textbox style="layout-flow:vertical;mso-layout-flow-alt:bottom-to-top;mso-next-textbox:#_x0000_s1041">
                    <w:txbxContent>
                      <w:p w:rsidR="007F3AB1" w:rsidRPr="00A330D5" w:rsidRDefault="007F3AB1" w:rsidP="007F3AB1">
                        <w:pPr>
                          <w:rPr>
                            <w:color w:val="008000"/>
                            <w:sz w:val="24"/>
                            <w:szCs w:val="24"/>
                            <w:lang w:bidi="ar-TN"/>
                          </w:rPr>
                        </w:pPr>
                        <w:r w:rsidRPr="00A330D5">
                          <w:rPr>
                            <w:rFonts w:hint="cs"/>
                            <w:color w:val="008000"/>
                            <w:sz w:val="24"/>
                            <w:szCs w:val="24"/>
                            <w:rtl/>
                            <w:lang w:bidi="ar-TN"/>
                          </w:rPr>
                          <w:t>علم أحياء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9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أكتشف ـ أطبق</w:t>
            </w:r>
          </w:p>
        </w:tc>
        <w:tc>
          <w:tcPr>
            <w:tcW w:w="3544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النباتات المغروسة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النباتات التلقائية</w:t>
            </w:r>
          </w:p>
        </w:tc>
        <w:tc>
          <w:tcPr>
            <w:tcW w:w="3685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 xml:space="preserve">تمييز النباتات التي يغرسها الانسان من النباتات التلقائية </w:t>
            </w:r>
          </w:p>
        </w:tc>
        <w:tc>
          <w:tcPr>
            <w:tcW w:w="3544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حل وضعيات مشكل دالةبانجاز بحوث و مشاريع متصلة بالوظائف الحيوية للكائنات الحية في علاقتها بالمحيط</w:t>
            </w: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10</w:t>
            </w:r>
          </w:p>
        </w:tc>
        <w:tc>
          <w:tcPr>
            <w:tcW w:w="853" w:type="dxa"/>
            <w:vMerge w:val="restart"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11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أكتشف ـ أطبق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النبات :طول الساق و عدد الأوراق</w:t>
            </w:r>
          </w:p>
        </w:tc>
        <w:tc>
          <w:tcPr>
            <w:tcW w:w="3685" w:type="dxa"/>
          </w:tcPr>
          <w:p w:rsidR="007F3AB1" w:rsidRPr="0052035C" w:rsidRDefault="007F3AB1" w:rsidP="00A330D5">
            <w:pPr>
              <w:bidi/>
              <w:rPr>
                <w:rtl/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 xml:space="preserve">تعرف التغييرات التي تطرأ على النبتة خلال نموها من حيث طول ساقها 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 xml:space="preserve">و عدد أوراقها 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„  </w:t>
            </w:r>
            <w:r w:rsidRPr="0052035C">
              <w:rPr>
                <w:rFonts w:hint="cs"/>
                <w:rtl/>
                <w:lang w:val="en-US" w:bidi="ar-TN"/>
              </w:rPr>
              <w:t xml:space="preserve">   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>„      „</w:t>
            </w: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12</w:t>
            </w:r>
          </w:p>
        </w:tc>
        <w:tc>
          <w:tcPr>
            <w:tcW w:w="853" w:type="dxa"/>
            <w:vMerge w:val="restart"/>
          </w:tcPr>
          <w:p w:rsidR="007F3AB1" w:rsidRPr="0052035C" w:rsidRDefault="004D53CE" w:rsidP="00D61501">
            <w:pPr>
              <w:rPr>
                <w:lang w:val="en-US" w:bidi="ar-TN"/>
              </w:rPr>
            </w:pPr>
            <w:r w:rsidRPr="004D53CE">
              <w:rPr>
                <w:noProof/>
                <w:sz w:val="36"/>
                <w:szCs w:val="36"/>
                <w:lang w:val="en-US" w:eastAsia="en-US" w:bidi="ar-TN"/>
              </w:rPr>
              <w:pict>
                <v:shape id="_x0000_s1026" type="#_x0000_t202" style="position:absolute;margin-left:-1.3pt;margin-top:3.2pt;width:35.55pt;height:76.95pt;z-index:251660288;mso-position-horizontal-relative:text;mso-position-vertical-relative:text;mso-width-relative:margin;mso-height-relative:margin" filled="f" stroked="f">
                  <v:textbox style="layout-flow:vertical;mso-layout-flow-alt:bottom-to-top;mso-next-textbox:#_x0000_s1026">
                    <w:txbxContent>
                      <w:p w:rsidR="00AB3EFA" w:rsidRPr="007F3AB1" w:rsidRDefault="001D3C71" w:rsidP="00AB3EFA">
                        <w:pPr>
                          <w:rPr>
                            <w:lang w:bidi="ar-TN"/>
                          </w:rPr>
                        </w:pPr>
                        <w:r w:rsidRPr="007F3AB1">
                          <w:rPr>
                            <w:rFonts w:hint="cs"/>
                            <w:rtl/>
                            <w:lang w:bidi="ar-TN"/>
                          </w:rPr>
                          <w:t>فترة اندماجية</w:t>
                        </w:r>
                      </w:p>
                    </w:txbxContent>
                  </v:textbox>
                </v:shape>
              </w:pict>
            </w: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أدمج </w:t>
            </w:r>
          </w:p>
        </w:tc>
        <w:tc>
          <w:tcPr>
            <w:tcW w:w="3544" w:type="dxa"/>
          </w:tcPr>
          <w:p w:rsidR="007F3AB1" w:rsidRPr="0052035C" w:rsidRDefault="004D53CE" w:rsidP="00A330D5">
            <w:pPr>
              <w:bidi/>
              <w:rPr>
                <w:lang w:val="en-US" w:bidi="ar-TN"/>
              </w:rPr>
            </w:pPr>
            <w:r w:rsidRPr="004D53CE">
              <w:rPr>
                <w:noProof/>
                <w:lang w:val="en-US" w:eastAsia="en-US" w:bidi="ar-TN"/>
              </w:rPr>
              <w:pict>
                <v:shape id="_x0000_s1039" type="#_x0000_t202" style="position:absolute;left:0;text-align:left;margin-left:170.95pt;margin-top:3.6pt;width:358.5pt;height:27.75pt;z-index:251678720;mso-position-horizontal-relative:text;mso-position-vertical-relative:text;mso-width-relative:margin;mso-height-relative:margin" filled="f" stroked="f">
                  <v:textbox style="mso-next-textbox:#_x0000_s1039">
                    <w:txbxContent>
                      <w:p w:rsidR="007F3AB1" w:rsidRDefault="007F3AB1" w:rsidP="00F13477">
                        <w:pPr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حــــــصـــــــّة تــــــعـــلـــــــّم انــــــــدمـــــــــــــــاجـــــــــــــــي</w:t>
                        </w:r>
                      </w:p>
                    </w:txbxContent>
                  </v:textbox>
                </v:shape>
              </w:pict>
            </w:r>
            <w:r w:rsidR="007F3AB1" w:rsidRPr="0052035C">
              <w:rPr>
                <w:rFonts w:ascii="Arial" w:hAnsi="Arial" w:cs="Arial" w:hint="cs"/>
                <w:rtl/>
                <w:lang w:val="en-US" w:bidi="ar-TN"/>
              </w:rPr>
              <w:t>„</w:t>
            </w:r>
            <w:r w:rsidR="007F3AB1" w:rsidRPr="0052035C">
              <w:rPr>
                <w:rFonts w:hint="cs"/>
                <w:rtl/>
                <w:lang w:val="en-US" w:bidi="ar-TN"/>
              </w:rPr>
              <w:t xml:space="preserve">     </w:t>
            </w:r>
            <w:r w:rsidR="007F3AB1"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 „      </w:t>
            </w:r>
          </w:p>
        </w:tc>
        <w:tc>
          <w:tcPr>
            <w:tcW w:w="3685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rtl/>
                <w:lang w:val="en-US" w:bidi="ar-TN"/>
              </w:rPr>
            </w:pP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1276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13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أكتشف</w:t>
            </w:r>
          </w:p>
        </w:tc>
        <w:tc>
          <w:tcPr>
            <w:tcW w:w="3544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يغطي جزئيا / لا يغطّي / يغطي كلّيا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أكتشف</w:t>
            </w:r>
          </w:p>
        </w:tc>
        <w:tc>
          <w:tcPr>
            <w:tcW w:w="3685" w:type="dxa"/>
            <w:vMerge w:val="restart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تعيين مواقع الأجسام في الفضاء اعتمادا على تغطية بعضها ببعض إذا وضعت على استقامة واحدة بالنسبة الى مشاهد. </w:t>
            </w:r>
          </w:p>
        </w:tc>
        <w:tc>
          <w:tcPr>
            <w:tcW w:w="3544" w:type="dxa"/>
            <w:vMerge w:val="restart"/>
          </w:tcPr>
          <w:p w:rsidR="007F3AB1" w:rsidRDefault="007F3AB1" w:rsidP="00A330D5">
            <w:pPr>
              <w:bidi/>
              <w:rPr>
                <w:b w:val="0"/>
                <w:bCs w:val="0"/>
                <w:rtl/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 xml:space="preserve">حل وضعيات مشكل دالة </w:t>
            </w:r>
            <w:r>
              <w:rPr>
                <w:rFonts w:hint="cs"/>
                <w:rtl/>
                <w:lang w:val="en-US" w:bidi="ar-TN"/>
              </w:rPr>
              <w:t>بانجاز</w:t>
            </w:r>
            <w:r w:rsidRPr="0052035C">
              <w:rPr>
                <w:rFonts w:hint="cs"/>
                <w:rtl/>
                <w:lang w:val="en-US" w:bidi="ar-TN"/>
              </w:rPr>
              <w:t>بحوث و مشاريع متصلة ببعض الظواهر الفيزيائية</w:t>
            </w:r>
          </w:p>
          <w:p w:rsidR="007F3AB1" w:rsidRPr="0052035C" w:rsidRDefault="007F3AB1" w:rsidP="00A330D5">
            <w:pPr>
              <w:bidi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76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14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853" w:type="dxa"/>
            <w:vMerge w:val="restart"/>
          </w:tcPr>
          <w:p w:rsidR="007F3AB1" w:rsidRPr="0052035C" w:rsidRDefault="004D53CE" w:rsidP="00D61501">
            <w:pPr>
              <w:rPr>
                <w:lang w:val="en-US" w:bidi="ar-TN"/>
              </w:rPr>
            </w:pPr>
            <w:r w:rsidRPr="004D53CE">
              <w:rPr>
                <w:noProof/>
                <w:sz w:val="36"/>
                <w:szCs w:val="36"/>
              </w:rPr>
              <w:pict>
                <v:shape id="_x0000_s1043" type="#_x0000_t202" style="position:absolute;margin-left:-1.3pt;margin-top:4.55pt;width:30.05pt;height:59.5pt;z-index:251682816;mso-position-horizontal-relative:text;mso-position-vertical-relative:text;mso-width-relative:margin;mso-height-relative:margin" filled="f" stroked="f">
                  <v:textbox style="layout-flow:vertical;mso-layout-flow-alt:bottom-to-top;mso-next-textbox:#_x0000_s1043">
                    <w:txbxContent>
                      <w:p w:rsidR="00EC7246" w:rsidRPr="00A330D5" w:rsidRDefault="00EC7246" w:rsidP="00EC7246">
                        <w:pPr>
                          <w:rPr>
                            <w:color w:val="C00000"/>
                            <w:sz w:val="32"/>
                            <w:szCs w:val="32"/>
                            <w:lang w:bidi="ar-TN"/>
                          </w:rPr>
                        </w:pPr>
                        <w:r w:rsidRPr="00A330D5"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ar-TN"/>
                          </w:rPr>
                          <w:t>فيزياء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أطبق</w:t>
            </w:r>
          </w:p>
        </w:tc>
        <w:tc>
          <w:tcPr>
            <w:tcW w:w="3544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يغطي جزئيا / لا يغطّي / يغطي كلّيا</w:t>
            </w:r>
          </w:p>
          <w:p w:rsidR="007F3AB1" w:rsidRPr="0052035C" w:rsidRDefault="004D53CE" w:rsidP="00A330D5">
            <w:pPr>
              <w:bidi/>
              <w:rPr>
                <w:lang w:val="en-US" w:bidi="ar-TN"/>
              </w:rPr>
            </w:pPr>
            <w:r w:rsidRPr="004D53CE">
              <w:rPr>
                <w:noProof/>
                <w:sz w:val="36"/>
                <w:szCs w:val="36"/>
                <w:lang w:val="en-US" w:eastAsia="en-US" w:bidi="ar-TN"/>
              </w:rPr>
              <w:pict>
                <v:shape id="_x0000_s1044" type="#_x0000_t202" style="position:absolute;left:0;text-align:left;margin-left:-4.05pt;margin-top:13.3pt;width:534.1pt;height:26.8pt;z-index:251684864;mso-width-relative:margin;mso-height-relative:margin" filled="f" stroked="f">
                  <v:textbox style="mso-next-textbox:#_x0000_s1044">
                    <w:txbxContent>
                      <w:p w:rsidR="00B121AF" w:rsidRDefault="00B121AF" w:rsidP="00B121AF"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>„</w:t>
                        </w:r>
                        <w:r w:rsidRPr="0052035C">
                          <w:rPr>
                            <w:rFonts w:hint="cs"/>
                            <w:rtl/>
                            <w:lang w:val="en-US" w:bidi="ar-TN"/>
                          </w:rPr>
                          <w:t xml:space="preserve">   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„    „    „      „  </w:t>
                        </w:r>
                        <w:r w:rsidRPr="0052035C">
                          <w:rPr>
                            <w:rFonts w:hint="cs"/>
                            <w:rtl/>
                            <w:lang w:val="en-US" w:bidi="ar-TN"/>
                          </w:rPr>
                          <w:t xml:space="preserve"> 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>„      „</w:t>
                        </w:r>
                        <w:r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>„</w:t>
                        </w:r>
                        <w:r w:rsidRPr="0052035C">
                          <w:rPr>
                            <w:rFonts w:hint="cs"/>
                            <w:rtl/>
                            <w:lang w:val="en-US" w:bidi="ar-TN"/>
                          </w:rPr>
                          <w:t xml:space="preserve">   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„    „    „      „  </w:t>
                        </w:r>
                        <w:r w:rsidRPr="0052035C">
                          <w:rPr>
                            <w:rFonts w:hint="cs"/>
                            <w:rtl/>
                            <w:lang w:val="en-US" w:bidi="ar-TN"/>
                          </w:rPr>
                          <w:t xml:space="preserve"> 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>„      „</w:t>
                        </w:r>
                        <w:r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     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„  </w:t>
                        </w:r>
                        <w:r w:rsidRPr="0052035C">
                          <w:rPr>
                            <w:rFonts w:hint="cs"/>
                            <w:rtl/>
                            <w:lang w:val="en-US" w:bidi="ar-TN"/>
                          </w:rPr>
                          <w:t xml:space="preserve">   </w:t>
                        </w:r>
                        <w:r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>„      „</w:t>
                        </w:r>
                        <w:r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   </w:t>
                        </w:r>
                        <w:r w:rsidR="002666D3"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 </w:t>
                        </w:r>
                        <w:r w:rsidR="002666D3" w:rsidRPr="0052035C">
                          <w:rPr>
                            <w:rFonts w:hint="cs"/>
                            <w:rtl/>
                            <w:lang w:val="en-US" w:bidi="ar-TN"/>
                          </w:rPr>
                          <w:t xml:space="preserve">  </w:t>
                        </w:r>
                        <w:r w:rsidR="002666D3" w:rsidRPr="0052035C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>„      „</w:t>
                        </w:r>
                        <w:r w:rsidR="002666D3">
                          <w:rPr>
                            <w:rFonts w:ascii="Arial" w:hAnsi="Arial" w:cs="Arial" w:hint="cs"/>
                            <w:rtl/>
                            <w:lang w:val="en-US" w:bidi="ar-TN"/>
                          </w:rPr>
                          <w:t xml:space="preserve">   </w:t>
                        </w:r>
                      </w:p>
                      <w:p w:rsidR="00B121AF" w:rsidRDefault="00B121AF" w:rsidP="00B121AF"/>
                    </w:txbxContent>
                  </v:textbox>
                </v:shape>
              </w:pict>
            </w:r>
            <w:r w:rsidR="007F3AB1">
              <w:rPr>
                <w:rFonts w:hint="cs"/>
                <w:rtl/>
                <w:lang w:val="en-US" w:bidi="ar-TN"/>
              </w:rPr>
              <w:t>أطبق</w:t>
            </w:r>
          </w:p>
        </w:tc>
        <w:tc>
          <w:tcPr>
            <w:tcW w:w="3685" w:type="dxa"/>
            <w:vMerge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  <w:vMerge/>
          </w:tcPr>
          <w:p w:rsidR="007F3AB1" w:rsidRPr="0052035C" w:rsidRDefault="007F3AB1" w:rsidP="00A330D5">
            <w:pPr>
              <w:bidi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76" w:type="dxa"/>
          </w:tcPr>
          <w:p w:rsidR="007F3AB1" w:rsidRDefault="007F3AB1" w:rsidP="00A330D5">
            <w:pPr>
              <w:bidi/>
              <w:rPr>
                <w:rtl/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15</w:t>
            </w:r>
          </w:p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  <w:tr w:rsidR="007F3AB1" w:rsidTr="00811296">
        <w:tc>
          <w:tcPr>
            <w:tcW w:w="1101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  <w:tc>
          <w:tcPr>
            <w:tcW w:w="1559" w:type="dxa"/>
          </w:tcPr>
          <w:p w:rsidR="001E3159" w:rsidRPr="0052035C" w:rsidRDefault="007F3AB1" w:rsidP="001E3159">
            <w:pPr>
              <w:bidi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أدمج وأقيّم</w:t>
            </w: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685" w:type="dxa"/>
          </w:tcPr>
          <w:p w:rsidR="007F3AB1" w:rsidRPr="0052035C" w:rsidRDefault="007F3AB1" w:rsidP="00A330D5">
            <w:pPr>
              <w:bidi/>
              <w:rPr>
                <w:lang w:val="en-US" w:bidi="ar-TN"/>
              </w:rPr>
            </w:pPr>
          </w:p>
        </w:tc>
        <w:tc>
          <w:tcPr>
            <w:tcW w:w="3544" w:type="dxa"/>
          </w:tcPr>
          <w:p w:rsidR="007F3AB1" w:rsidRPr="0052035C" w:rsidRDefault="007F3AB1" w:rsidP="00A330D5">
            <w:pPr>
              <w:bidi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76" w:type="dxa"/>
          </w:tcPr>
          <w:p w:rsidR="00B121AF" w:rsidRPr="0052035C" w:rsidRDefault="007F3AB1" w:rsidP="002B5BD0">
            <w:pPr>
              <w:bidi/>
              <w:rPr>
                <w:lang w:val="en-US" w:bidi="ar-TN"/>
              </w:rPr>
            </w:pPr>
            <w:r w:rsidRPr="0052035C">
              <w:rPr>
                <w:rFonts w:hint="cs"/>
                <w:rtl/>
                <w:lang w:val="en-US" w:bidi="ar-TN"/>
              </w:rPr>
              <w:t>16</w:t>
            </w:r>
          </w:p>
        </w:tc>
        <w:tc>
          <w:tcPr>
            <w:tcW w:w="853" w:type="dxa"/>
            <w:vMerge/>
          </w:tcPr>
          <w:p w:rsidR="007F3AB1" w:rsidRPr="0052035C" w:rsidRDefault="007F3AB1" w:rsidP="00D61501">
            <w:pPr>
              <w:rPr>
                <w:lang w:val="en-US" w:bidi="ar-TN"/>
              </w:rPr>
            </w:pPr>
          </w:p>
        </w:tc>
      </w:tr>
    </w:tbl>
    <w:p w:rsidR="001D3C71" w:rsidRPr="000B3959" w:rsidRDefault="001D3C71" w:rsidP="00E76A8F">
      <w:pPr>
        <w:bidi/>
        <w:rPr>
          <w:sz w:val="36"/>
          <w:szCs w:val="36"/>
          <w:rtl/>
          <w:lang w:val="en-US" w:bidi="ar-TN"/>
        </w:rPr>
      </w:pPr>
    </w:p>
    <w:sectPr w:rsidR="001D3C71" w:rsidRPr="000B3959" w:rsidSect="00E76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A1" w:rsidRDefault="00335CA1" w:rsidP="002B5BD0">
      <w:r>
        <w:separator/>
      </w:r>
    </w:p>
  </w:endnote>
  <w:endnote w:type="continuationSeparator" w:id="0">
    <w:p w:rsidR="00335CA1" w:rsidRDefault="00335CA1" w:rsidP="002B5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D0" w:rsidRDefault="002B5BD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D0" w:rsidRDefault="002B5BD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D0" w:rsidRDefault="002B5B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A1" w:rsidRDefault="00335CA1" w:rsidP="002B5BD0">
      <w:r>
        <w:separator/>
      </w:r>
    </w:p>
  </w:footnote>
  <w:footnote w:type="continuationSeparator" w:id="0">
    <w:p w:rsidR="00335CA1" w:rsidRDefault="00335CA1" w:rsidP="002B5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D0" w:rsidRDefault="002B5BD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D0" w:rsidRDefault="002B5BD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D0" w:rsidRDefault="002B5BD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1501"/>
    <w:rsid w:val="000B3959"/>
    <w:rsid w:val="00186B39"/>
    <w:rsid w:val="001D3C71"/>
    <w:rsid w:val="001D78BB"/>
    <w:rsid w:val="001E3159"/>
    <w:rsid w:val="002666D3"/>
    <w:rsid w:val="002B5BD0"/>
    <w:rsid w:val="002E684A"/>
    <w:rsid w:val="00335CA1"/>
    <w:rsid w:val="003D49CD"/>
    <w:rsid w:val="00423069"/>
    <w:rsid w:val="004369C8"/>
    <w:rsid w:val="00481DF8"/>
    <w:rsid w:val="004C3903"/>
    <w:rsid w:val="004D53CE"/>
    <w:rsid w:val="0052035C"/>
    <w:rsid w:val="005A72B8"/>
    <w:rsid w:val="005A7549"/>
    <w:rsid w:val="00630C22"/>
    <w:rsid w:val="0066363E"/>
    <w:rsid w:val="006C6C77"/>
    <w:rsid w:val="006F39E1"/>
    <w:rsid w:val="00723EEA"/>
    <w:rsid w:val="007F3AB1"/>
    <w:rsid w:val="00811296"/>
    <w:rsid w:val="009B20AB"/>
    <w:rsid w:val="00A330D5"/>
    <w:rsid w:val="00A7213C"/>
    <w:rsid w:val="00AB274E"/>
    <w:rsid w:val="00AB3EFA"/>
    <w:rsid w:val="00B121AF"/>
    <w:rsid w:val="00B6037C"/>
    <w:rsid w:val="00BB6C78"/>
    <w:rsid w:val="00BF1BB5"/>
    <w:rsid w:val="00D57631"/>
    <w:rsid w:val="00D61501"/>
    <w:rsid w:val="00DF2FEA"/>
    <w:rsid w:val="00DF3A0B"/>
    <w:rsid w:val="00E136C1"/>
    <w:rsid w:val="00E76A8F"/>
    <w:rsid w:val="00E8607D"/>
    <w:rsid w:val="00EC7246"/>
    <w:rsid w:val="00F1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b/>
        <w:bCs/>
        <w:sz w:val="28"/>
        <w:szCs w:val="2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39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3E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E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B5B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5BD0"/>
  </w:style>
  <w:style w:type="paragraph" w:styleId="Pieddepage">
    <w:name w:val="footer"/>
    <w:basedOn w:val="Normal"/>
    <w:link w:val="PieddepageCar"/>
    <w:uiPriority w:val="99"/>
    <w:semiHidden/>
    <w:unhideWhenUsed/>
    <w:rsid w:val="002B5B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5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7929-3268-4FE6-870F-6D00D591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Wesh</cp:lastModifiedBy>
  <cp:revision>21</cp:revision>
  <cp:lastPrinted>2015-03-20T23:14:00Z</cp:lastPrinted>
  <dcterms:created xsi:type="dcterms:W3CDTF">2009-10-04T19:24:00Z</dcterms:created>
  <dcterms:modified xsi:type="dcterms:W3CDTF">2015-03-20T23:14:00Z</dcterms:modified>
</cp:coreProperties>
</file>