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3B" w:rsidRDefault="00BB2B3B" w:rsidP="00BB2B3B">
      <w:pPr>
        <w:jc w:val="center"/>
        <w:rPr>
          <w:rFonts w:ascii="ae_Dimnah" w:hAnsi="ae_Dimnah" w:cs="ae_Dimnah" w:hint="cs"/>
          <w:b/>
          <w:bCs/>
          <w:color w:val="C00000"/>
          <w:sz w:val="36"/>
          <w:szCs w:val="36"/>
          <w:rtl/>
          <w:lang w:bidi="ar-TN"/>
        </w:rPr>
      </w:pPr>
      <w:r w:rsidRPr="00BB2B3B">
        <w:rPr>
          <w:rFonts w:ascii="ae_Dimnah" w:hAnsi="ae_Dimnah" w:cs="ae_Dimnah"/>
          <w:b/>
          <w:bCs/>
          <w:color w:val="C00000"/>
          <w:sz w:val="36"/>
          <w:szCs w:val="36"/>
          <w:rtl/>
          <w:lang w:bidi="ar-TN"/>
        </w:rPr>
        <w:t>المفعول لأجله</w:t>
      </w:r>
    </w:p>
    <w:p w:rsidR="00BB2B3B" w:rsidRPr="00BB2B3B" w:rsidRDefault="00BB2B3B" w:rsidP="00BB2B3B">
      <w:pPr>
        <w:jc w:val="center"/>
        <w:rPr>
          <w:rFonts w:ascii="ae_Dimnah" w:hAnsi="ae_Dimnah" w:cs="ae_Dimnah"/>
          <w:color w:val="C00000"/>
          <w:sz w:val="32"/>
          <w:szCs w:val="32"/>
        </w:rPr>
      </w:pP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FFFF"/>
          <w:rtl/>
          <w:lang w:val="en-US" w:bidi="ar-TN"/>
        </w:rPr>
      </w:pPr>
      <w:r>
        <w:tab/>
      </w:r>
      <w:r w:rsidRPr="00435796">
        <w:rPr>
          <w:rFonts w:hint="cs"/>
          <w:color w:val="0000FF"/>
          <w:sz w:val="28"/>
          <w:szCs w:val="28"/>
          <w:lang w:bidi="ar-TN"/>
        </w:rPr>
        <w:sym w:font="Wingdings" w:char="F05D"/>
      </w:r>
      <w:r w:rsidRPr="00435796">
        <w:rPr>
          <w:rFonts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435796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حدّه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المفعول لأجله مكوّن من المكوّنات المتمّمة للجملة يَرِدُ لبيان سبب وُقوع الفعل: </w:t>
      </w:r>
      <w:r w:rsidRPr="000E3AB2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وَقَفْتُ إِجْلاَ</w:t>
      </w:r>
      <w:r w:rsidRPr="000E3AB2"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>لاً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val="en-US" w:bidi="ar-TN"/>
        </w:rPr>
        <w:t xml:space="preserve"> </w:t>
      </w:r>
      <w:r w:rsidRPr="000E3AB2"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FFFF"/>
          <w:rtl/>
          <w:lang w:val="en-US" w:bidi="ar-TN"/>
        </w:rPr>
        <w:t>لِلْمُعَلِّمِ.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val="en-US" w:bidi="ar-TN"/>
        </w:rPr>
      </w:pPr>
      <w:proofErr w:type="gramStart"/>
      <w:r w:rsidRPr="0057124D">
        <w:rPr>
          <w:rFonts w:ascii="Tahoma" w:hAnsi="Tahoma" w:cs="Tahoma" w:hint="cs"/>
          <w:b/>
          <w:bCs/>
          <w:color w:val="800080"/>
          <w:sz w:val="28"/>
          <w:szCs w:val="28"/>
          <w:rtl/>
          <w:lang w:val="en-US" w:bidi="ar-TN"/>
        </w:rPr>
        <w:t>أو  الغاية</w:t>
      </w:r>
      <w:proofErr w:type="gramEnd"/>
      <w:r w:rsidRPr="0057124D">
        <w:rPr>
          <w:rFonts w:ascii="Tahoma" w:hAnsi="Tahoma" w:cs="Tahoma" w:hint="cs"/>
          <w:b/>
          <w:bCs/>
          <w:color w:val="800080"/>
          <w:sz w:val="28"/>
          <w:szCs w:val="28"/>
          <w:rtl/>
          <w:lang w:val="en-US" w:bidi="ar-TN"/>
        </w:rPr>
        <w:t xml:space="preserve"> و الغرض المقصود منه: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</w:pP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val="en-US" w:bidi="ar-TN"/>
        </w:rPr>
        <w:t xml:space="preserve">يَدَّخِرُ النّمْلُ الْقُوتَ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val="en-US" w:bidi="ar-TN"/>
        </w:rPr>
        <w:t>اِحْتِيَاطًا.</w:t>
      </w:r>
    </w:p>
    <w:p w:rsidR="00BB2B3B" w:rsidRDefault="00BB2B3B" w:rsidP="00BB2B3B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أنواعه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 w:rsidRPr="0057124D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يرِدُ المفعول لأجله</w:t>
      </w:r>
      <w:r>
        <w:rPr>
          <w:rFonts w:ascii="Tahoma" w:hAnsi="Tahoma" w:cs="Tahoma" w:hint="cs"/>
          <w:sz w:val="28"/>
          <w:szCs w:val="28"/>
          <w:rtl/>
          <w:lang w:bidi="ar-TN"/>
        </w:rPr>
        <w:t>:</w:t>
      </w:r>
    </w:p>
    <w:p w:rsidR="00BB2B3B" w:rsidRPr="00246B54" w:rsidRDefault="00BB2B3B" w:rsidP="00BB2B3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proofErr w:type="gramStart"/>
      <w:r w:rsidRPr="00C669F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مفردة</w:t>
      </w:r>
      <w:proofErr w:type="gramEnd"/>
      <w:r w:rsidRPr="00C669F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و يكون مصدرا من غير لفظ الفعل: </w:t>
      </w:r>
      <w:r w:rsidRPr="00246B54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صَفَّقَ الْمُتَفَرِّجُونَ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</w:t>
      </w:r>
      <w:r w:rsidRPr="00246B54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إِعْجَابًا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. </w:t>
      </w:r>
    </w:p>
    <w:p w:rsidR="00BB2B3B" w:rsidRPr="00246B54" w:rsidRDefault="00BB2B3B" w:rsidP="00BB2B3B">
      <w:pPr>
        <w:numPr>
          <w:ilvl w:val="0"/>
          <w:numId w:val="1"/>
        </w:numPr>
        <w:bidi/>
        <w:rPr>
          <w:rFonts w:hint="cs"/>
          <w:color w:val="0000FF"/>
          <w:lang w:val="en-US"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مركّب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جرّ: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خَرَجـْتُ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للنّـُزْهـَةِ.</w:t>
      </w:r>
    </w:p>
    <w:p w:rsidR="00BB2B3B" w:rsidRPr="00246B54" w:rsidRDefault="00BB2B3B" w:rsidP="00BB2B3B">
      <w:pPr>
        <w:numPr>
          <w:ilvl w:val="0"/>
          <w:numId w:val="1"/>
        </w:numPr>
        <w:bidi/>
        <w:rPr>
          <w:rFonts w:hint="cs"/>
          <w:color w:val="0000FF"/>
          <w:lang w:val="en-US" w:bidi="ar-TN"/>
        </w:rPr>
      </w:pPr>
      <w:proofErr w:type="gram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مركّبا</w:t>
      </w:r>
      <w:proofErr w:type="gram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إضافيّا: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سَافَرْتُ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اِبْتِغَاءَ الرّزْقِ.</w:t>
      </w:r>
    </w:p>
    <w:p w:rsidR="00BB2B3B" w:rsidRPr="00F36E7C" w:rsidRDefault="00BB2B3B" w:rsidP="00BB2B3B">
      <w:pPr>
        <w:numPr>
          <w:ilvl w:val="0"/>
          <w:numId w:val="1"/>
        </w:numPr>
        <w:bidi/>
        <w:rPr>
          <w:rFonts w:hint="cs"/>
          <w:color w:val="0000FF"/>
          <w:lang w:val="en-US"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مركّبا </w:t>
      </w:r>
      <w:proofErr w:type="spellStart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إسناديّا</w:t>
      </w:r>
      <w:proofErr w:type="spellEnd"/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 مسبوقا باللام أو حتّى: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ثَابَرْتُ عَلَى الْعَمَلِ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لأَنْجَحَ.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sz w:val="28"/>
          <w:szCs w:val="28"/>
          <w:rtl/>
          <w:lang w:bidi="ar-TN"/>
        </w:rPr>
      </w:pPr>
      <w:r w:rsidRPr="00596FE0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 w:rsidRPr="00596FE0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3622B5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حكمه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المفعول لأجله حكمه النّصب، و تظهر علامة النّصب على المفعول لأجله: </w:t>
      </w:r>
    </w:p>
    <w:p w:rsidR="00BB2B3B" w:rsidRDefault="00BB2B3B" w:rsidP="00BB2B3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إذا كان </w:t>
      </w:r>
      <w:r w:rsidRPr="00C669FC">
        <w:rPr>
          <w:rFonts w:ascii="Tahoma" w:hAnsi="Tahoma" w:cs="Tahoma" w:hint="cs"/>
          <w:b/>
          <w:bCs/>
          <w:sz w:val="28"/>
          <w:szCs w:val="28"/>
          <w:rtl/>
          <w:lang w:bidi="ar-TN"/>
        </w:rPr>
        <w:t>مفردة:</w:t>
      </w:r>
      <w:r>
        <w:rPr>
          <w:rFonts w:ascii="Tahoma" w:hAnsi="Tahoma" w:cs="Tahoma" w:hint="cs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أَدْخَلْتُ الْقِطَّ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إِشْفَاقًا عَلَيْهِ.</w:t>
      </w:r>
    </w:p>
    <w:p w:rsidR="00BB2B3B" w:rsidRPr="008F3764" w:rsidRDefault="00BB2B3B" w:rsidP="00BB2B3B">
      <w:pPr>
        <w:numPr>
          <w:ilvl w:val="0"/>
          <w:numId w:val="1"/>
        </w:numPr>
        <w:bidi/>
        <w:rPr>
          <w:rFonts w:ascii="Tahoma" w:hAnsi="Tahoma" w:cs="Tahoma" w:hint="cs"/>
          <w:b/>
          <w:bCs/>
          <w:color w:val="800080"/>
          <w:sz w:val="28"/>
          <w:szCs w:val="28"/>
          <w:lang w:bidi="ar-TN"/>
        </w:rPr>
      </w:pPr>
      <w:r>
        <w:rPr>
          <w:rFonts w:ascii="Tahoma" w:hAnsi="Tahoma" w:cs="Tahoma" w:hint="cs"/>
          <w:b/>
          <w:bCs/>
          <w:sz w:val="28"/>
          <w:szCs w:val="28"/>
          <w:rtl/>
          <w:lang w:bidi="ar-TN"/>
        </w:rPr>
        <w:t xml:space="preserve">و على المضاف إذا كان مركّبا إضافيًّا: </w:t>
      </w:r>
      <w:r w:rsidRPr="00D1027E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سَافَرَ أَحْمَدُ </w:t>
      </w:r>
      <w:r w:rsidRPr="00223F10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اِبْتِغَاءَ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الرّزْقِ.</w:t>
      </w:r>
    </w:p>
    <w:p w:rsidR="00BB2B3B" w:rsidRPr="00822396" w:rsidRDefault="00BB2B3B" w:rsidP="00BB2B3B">
      <w:pPr>
        <w:bidi/>
        <w:rPr>
          <w:rFonts w:ascii="Tahoma" w:hAnsi="Tahoma" w:cs="Tahoma" w:hint="cs"/>
          <w:sz w:val="28"/>
          <w:szCs w:val="28"/>
          <w:rtl/>
          <w:lang w:bidi="ar-TN"/>
        </w:rPr>
      </w:pPr>
      <w:r w:rsidRPr="00AA3F80">
        <w:rPr>
          <w:rFonts w:ascii="Tahoma" w:hAnsi="Tahoma" w:cs="Tahoma" w:hint="cs"/>
          <w:color w:val="0000FF"/>
          <w:sz w:val="28"/>
          <w:szCs w:val="28"/>
          <w:lang w:bidi="ar-TN"/>
        </w:rPr>
        <w:sym w:font="Wingdings" w:char="F05D"/>
      </w:r>
      <w:r w:rsidRPr="00AA3F80">
        <w:rPr>
          <w:rFonts w:ascii="Tahoma" w:hAnsi="Tahoma" w:cs="Tahoma" w:hint="cs"/>
          <w:color w:val="0000FF"/>
          <w:sz w:val="28"/>
          <w:szCs w:val="28"/>
          <w:rtl/>
          <w:lang w:bidi="ar-TN"/>
        </w:rPr>
        <w:t xml:space="preserve"> </w:t>
      </w:r>
      <w:proofErr w:type="gramStart"/>
      <w:r w:rsidRPr="00AA3F80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ملاحظة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: </w:t>
      </w:r>
    </w:p>
    <w:p w:rsidR="00BB2B3B" w:rsidRPr="008F3764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shd w:val="clear" w:color="auto" w:fill="CCFFFF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</w:t>
      </w:r>
      <w:r w:rsidRPr="00B04F35">
        <w:rPr>
          <w:rFonts w:ascii="Tahoma" w:hAnsi="Tahoma" w:cs="Tahoma" w:hint="cs"/>
          <w:sz w:val="28"/>
          <w:szCs w:val="28"/>
          <w:rtl/>
          <w:lang w:bidi="ar-TN"/>
        </w:rPr>
        <w:t xml:space="preserve">يتعلّق المعول </w:t>
      </w:r>
      <w:r>
        <w:rPr>
          <w:rFonts w:ascii="Tahoma" w:hAnsi="Tahoma" w:cs="Tahoma" w:hint="cs"/>
          <w:sz w:val="28"/>
          <w:szCs w:val="28"/>
          <w:rtl/>
          <w:lang w:bidi="ar-TN"/>
        </w:rPr>
        <w:t>لأجله</w:t>
      </w:r>
      <w:r w:rsidRPr="00B04F35">
        <w:rPr>
          <w:rFonts w:ascii="Tahoma" w:hAnsi="Tahoma" w:cs="Tahoma" w:hint="cs"/>
          <w:sz w:val="28"/>
          <w:szCs w:val="28"/>
          <w:rtl/>
          <w:lang w:bidi="ar-TN"/>
        </w:rPr>
        <w:t>: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بالأفعال اللاّزمة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—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8F3764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دَمَعَتْ عَيْنَا الأُمِّ </w:t>
      </w:r>
      <w:r w:rsidRPr="008F3764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فَرَحًا.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                             بالأفعال المتعدّية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8F3764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لَقَّحَ الطّبِيبُ الْمَرِيض</w:t>
      </w:r>
      <w:r w:rsidRPr="008F3764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وِقَايَةً لَهُ.</w:t>
      </w:r>
    </w:p>
    <w:p w:rsidR="00BB2B3B" w:rsidRDefault="00BB2B3B" w:rsidP="00BB2B3B">
      <w:pPr>
        <w:bidi/>
        <w:jc w:val="center"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</w:p>
    <w:p w:rsidR="00BB2B3B" w:rsidRDefault="00BB2B3B" w:rsidP="00BB2B3B">
      <w:pPr>
        <w:bidi/>
        <w:jc w:val="center"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الـتــّمــاريــن</w:t>
      </w:r>
      <w:proofErr w:type="gramEnd"/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1 </w:t>
      </w:r>
      <w:r>
        <w:rPr>
          <w:rFonts w:ascii="Tahoma" w:hAnsi="Tahoma" w:cs="Tahoma"/>
          <w:b/>
          <w:bCs/>
          <w:color w:val="00800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أَقـْرَأُ النصَّ:</w:t>
      </w:r>
    </w:p>
    <w:p w:rsidR="00BB2B3B" w:rsidRPr="00D42599" w:rsidRDefault="00BB2B3B" w:rsidP="00BB2B3B">
      <w:p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قَالَتْ شَيْمَاءُ: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«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بَكَّرْتُ اِسْتِعْدَادًا للرِّحْلَةِ الّتِي نَظَّمَتْهَا مَدْرَسَتُنَا إِلَى مَدِينَةِ الْقَيْرَوَانِ أَعْدَدْتُ لَوَازِمَ الرِّحْلَةِ ثُمَّ أَسْرَعْتُ إِلى حَيْثُ تَنْتَظِرُ الْحَافِلَةُ خَوْفًا مِنَ التَّأَخُّرِ </w:t>
      </w:r>
      <w:proofErr w:type="spell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وَ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حِينَ تَهَيَّأَتِ الْحَافِلَةُ لِتَسِيرَ اِنْطَلَقَتِ الْحَنَاجِرُ بِالْغِنَاءِ.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»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r w:rsidRPr="00D42599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2 - 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أَطْرَحُ السُّؤَال الْمُوَافِقَ لِكُلِّ جَوَابٍ مِمَّا يَلِي: 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5172"/>
        <w:gridCol w:w="5172"/>
      </w:tblGrid>
      <w:tr w:rsidR="00BB2B3B" w:rsidTr="004B1EE1">
        <w:tc>
          <w:tcPr>
            <w:tcW w:w="5172" w:type="dxa"/>
          </w:tcPr>
          <w:p w:rsidR="00BB2B3B" w:rsidRDefault="00BB2B3B" w:rsidP="004B1EE1">
            <w:pPr>
              <w:bidi/>
              <w:rPr>
                <w:rFonts w:ascii="Tahoma" w:hAnsi="Tahoma" w:cs="Tahoma" w:hint="cs"/>
                <w:b/>
                <w:bCs/>
                <w:color w:val="008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5172" w:type="dxa"/>
          </w:tcPr>
          <w:p w:rsidR="00BB2B3B" w:rsidRPr="009A161B" w:rsidRDefault="00BB2B3B" w:rsidP="004B1EE1">
            <w:pPr>
              <w:bidi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بَكَّرَتْ شَيْمَاءُ اِسْتِعْدَادًا للِرّّحْلَةِ.</w:t>
            </w:r>
          </w:p>
        </w:tc>
      </w:tr>
      <w:tr w:rsidR="00BB2B3B" w:rsidTr="004B1EE1">
        <w:tc>
          <w:tcPr>
            <w:tcW w:w="5172" w:type="dxa"/>
          </w:tcPr>
          <w:p w:rsidR="00BB2B3B" w:rsidRDefault="00BB2B3B" w:rsidP="004B1EE1">
            <w:pPr>
              <w:bidi/>
              <w:rPr>
                <w:rFonts w:ascii="Tahoma" w:hAnsi="Tahoma" w:cs="Tahoma" w:hint="cs"/>
                <w:b/>
                <w:bCs/>
                <w:color w:val="008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5172" w:type="dxa"/>
          </w:tcPr>
          <w:p w:rsidR="00BB2B3B" w:rsidRDefault="00BB2B3B" w:rsidP="004B1EE1">
            <w:pPr>
              <w:bidi/>
              <w:rPr>
                <w:rFonts w:ascii="Tahoma" w:hAnsi="Tahoma" w:cs="Tahoma" w:hint="cs"/>
                <w:b/>
                <w:bCs/>
                <w:color w:val="008000"/>
                <w:sz w:val="28"/>
                <w:szCs w:val="28"/>
                <w:rtl/>
                <w:lang w:bidi="ar-TN"/>
              </w:rPr>
            </w:pPr>
            <w:r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بَكَّرَتْ شَيْمَاءُ خَوْفًا مِنَ التَّأَخُّرِ.</w:t>
            </w:r>
          </w:p>
        </w:tc>
      </w:tr>
      <w:tr w:rsidR="00BB2B3B" w:rsidTr="004B1EE1">
        <w:tc>
          <w:tcPr>
            <w:tcW w:w="5172" w:type="dxa"/>
          </w:tcPr>
          <w:p w:rsidR="00BB2B3B" w:rsidRDefault="00BB2B3B" w:rsidP="004B1EE1">
            <w:pPr>
              <w:bidi/>
              <w:rPr>
                <w:rFonts w:ascii="Tahoma" w:hAnsi="Tahoma" w:cs="Tahoma" w:hint="cs"/>
                <w:b/>
                <w:bCs/>
                <w:color w:val="008000"/>
                <w:sz w:val="28"/>
                <w:szCs w:val="28"/>
                <w:rtl/>
                <w:lang w:bidi="ar-TN"/>
              </w:rPr>
            </w:pPr>
          </w:p>
        </w:tc>
        <w:tc>
          <w:tcPr>
            <w:tcW w:w="5172" w:type="dxa"/>
          </w:tcPr>
          <w:p w:rsidR="00BB2B3B" w:rsidRPr="009A161B" w:rsidRDefault="00BB2B3B" w:rsidP="004B1EE1">
            <w:pPr>
              <w:bidi/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</w:pPr>
            <w:r w:rsidRPr="009A161B"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تَهَيَّأَتِ الْحَافِلَةُ لِتَسِيرَ</w:t>
            </w:r>
            <w:r>
              <w:rPr>
                <w:rFonts w:ascii="Tahoma" w:hAnsi="Tahoma" w:cs="Tahoma" w:hint="cs"/>
                <w:b/>
                <w:bCs/>
                <w:color w:val="800080"/>
                <w:sz w:val="28"/>
                <w:szCs w:val="28"/>
                <w:rtl/>
                <w:lang w:bidi="ar-TN"/>
              </w:rPr>
              <w:t>.</w:t>
            </w:r>
          </w:p>
        </w:tc>
      </w:tr>
    </w:tbl>
    <w:p w:rsidR="00BB2B3B" w:rsidRPr="00D42599" w:rsidRDefault="00BB2B3B" w:rsidP="00BB2B3B">
      <w:p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>3 - أَسْتَخْرِجُ الْعِبَارَةَ الّتِي دَلَّتْ عَلَى سَبَبِ وُقُوع الْحَدَثِ: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7B1E4A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تَوَرّدَ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وَجْهُ سَمِيرَةَ خَجَلاً.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يَبِسَ النَّبَاتُ مِنَ الْجَفَافِ.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وَقَفَ التَّلاَمِيذُ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لِيُحَيُّوا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الْعَلَمَ.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</w:pPr>
      <w:r w:rsidRPr="00AB69C9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4 </w:t>
      </w:r>
      <w:r>
        <w:rPr>
          <w:rFonts w:ascii="Tahoma" w:hAnsi="Tahoma" w:cs="Tahoma"/>
          <w:b/>
          <w:bCs/>
          <w:color w:val="008000"/>
          <w:sz w:val="28"/>
          <w:szCs w:val="28"/>
          <w:rtl/>
          <w:lang w:bidi="ar-TN"/>
        </w:rPr>
        <w:t>–</w:t>
      </w:r>
      <w:r w:rsidRPr="00AB69C9"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أَقْـرَأُ: 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                    - </w:t>
      </w: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فِرَارٌ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مِنَ الْكَلْبِ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جَرَى سَعِيدّ 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- لِيَصِلَ مُبَكِّرًا.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                    - للْفِرَارِ مِنَ الْكَلْبِ.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4 </w:t>
      </w:r>
      <w:r>
        <w:rPr>
          <w:rFonts w:ascii="Tahoma" w:hAnsi="Tahoma" w:cs="Tahoma"/>
          <w:b/>
          <w:bCs/>
          <w:color w:val="00800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8000"/>
          <w:sz w:val="28"/>
          <w:szCs w:val="28"/>
          <w:rtl/>
          <w:lang w:bidi="ar-TN"/>
        </w:rPr>
        <w:t xml:space="preserve"> ب 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مَاذَا أََفَادَتِ الُمُكَوِّنَاتُ( فِرَارًا مِنَ الْكَلْبِ </w:t>
      </w:r>
      <w:r>
        <w:rPr>
          <w:rFonts w:ascii="Tahoma" w:hAnsi="Tahoma" w:cs="Tahoma"/>
          <w:b/>
          <w:bCs/>
          <w:color w:val="80008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لِيَصِلَ مُبَكِّرًا </w:t>
      </w:r>
      <w:proofErr w:type="gramStart"/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-  </w:t>
      </w:r>
      <w:r w:rsidRPr="00907BDF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للْفِرَارِ</w:t>
      </w:r>
      <w:proofErr w:type="gramEnd"/>
      <w:r w:rsidRPr="00907BDF"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 xml:space="preserve"> مِنَ الْكَلْبِ</w:t>
      </w:r>
      <w:r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  <w:t>)؟</w:t>
      </w:r>
    </w:p>
    <w:p w:rsidR="00BB2B3B" w:rsidRDefault="00BB2B3B" w:rsidP="00BB2B3B">
      <w:pPr>
        <w:bidi/>
        <w:rPr>
          <w:rFonts w:ascii="Tahoma" w:hAnsi="Tahoma" w:cs="Tahoma" w:hint="cs"/>
          <w:b/>
          <w:bCs/>
          <w:color w:val="800080"/>
          <w:sz w:val="28"/>
          <w:szCs w:val="28"/>
          <w:rtl/>
          <w:lang w:bidi="ar-TN"/>
        </w:rPr>
      </w:pPr>
    </w:p>
    <w:p w:rsidR="00BB2B3B" w:rsidRPr="0055634D" w:rsidRDefault="00BB2B3B" w:rsidP="00BB2B3B">
      <w:pPr>
        <w:bidi/>
        <w:rPr>
          <w:rFonts w:ascii="Tahoma" w:hAnsi="Tahoma" w:cs="Tahoma" w:hint="cs"/>
          <w:b/>
          <w:bCs/>
          <w:color w:val="993300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هَذِهِ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الْمُكَوِّنَاتُ وَظِيفَتُهَا: </w:t>
      </w:r>
      <w:r>
        <w:rPr>
          <w:rFonts w:ascii="Tahoma" w:hAnsi="Tahoma" w:cs="Tahoma" w:hint="cs"/>
          <w:b/>
          <w:bCs/>
          <w:color w:val="993300"/>
          <w:sz w:val="28"/>
          <w:szCs w:val="28"/>
          <w:rtl/>
          <w:lang w:bidi="ar-TN"/>
        </w:rPr>
        <w:t>مَفْعُولٌ لأَجْلِهِ.</w:t>
      </w:r>
    </w:p>
    <w:sectPr w:rsidR="00BB2B3B" w:rsidRPr="0055634D" w:rsidSect="00CF1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e_Dimnah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D5034"/>
    <w:multiLevelType w:val="hybridMultilevel"/>
    <w:tmpl w:val="B7803C76"/>
    <w:lvl w:ilvl="0" w:tplc="CA52551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ahoma" w:eastAsia="Times New Roman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2B3B"/>
    <w:rsid w:val="000F2D5E"/>
    <w:rsid w:val="00BB2B3B"/>
    <w:rsid w:val="00C873BE"/>
    <w:rsid w:val="00C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B2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BB2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2013-10-08T06:33:00Z</dcterms:created>
  <dcterms:modified xsi:type="dcterms:W3CDTF">2013-10-08T06:34:00Z</dcterms:modified>
</cp:coreProperties>
</file>