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24" w:rsidRDefault="006A0C45" w:rsidP="00CB7424"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56.75pt;margin-top:18pt;width:399pt;height:51pt;z-index:251659264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توزيع الفترة الثالثة للإيقاظ العلمي"/>
            <w10:wrap type="square" side="left"/>
          </v:shape>
        </w:pict>
      </w:r>
      <w:r w:rsidR="00CB7424" w:rsidRPr="00CB7424">
        <w:rPr>
          <w:noProof/>
          <w:lang w:eastAsia="fr-FR"/>
        </w:rPr>
        <w:drawing>
          <wp:inline distT="0" distB="0" distL="0" distR="0">
            <wp:extent cx="1638300" cy="989929"/>
            <wp:effectExtent l="0" t="0" r="0" b="0"/>
            <wp:docPr id="3" name="Image 0" descr="16-05-13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5-13_11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10" cy="990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0.15pt;margin-top:-24.7pt;width:151.8pt;height:37.85pt;z-index:251658240;mso-position-horizontal-relative:text;mso-position-vertical-relative:text;mso-width-relative:margin;mso-height-relative:margin" strokecolor="white [3212]">
            <v:textbox style="mso-next-textbox:#_x0000_s1026">
              <w:txbxContent>
                <w:p w:rsidR="002456CC" w:rsidRPr="00B13B36" w:rsidRDefault="002456CC" w:rsidP="002456CC">
                  <w:pPr>
                    <w:jc w:val="right"/>
                    <w:rPr>
                      <w:rFonts w:ascii="Tahoma" w:hAnsi="Tahoma" w:cs="Tahoma"/>
                      <w:b/>
                      <w:bCs/>
                      <w:color w:val="7030A0"/>
                      <w:sz w:val="32"/>
                      <w:szCs w:val="32"/>
                      <w:lang w:bidi="ar-TN"/>
                    </w:rPr>
                  </w:pPr>
                  <w:proofErr w:type="gramStart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>السنة</w:t>
                  </w:r>
                  <w:proofErr w:type="gramEnd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 xml:space="preserve"> السادسة</w:t>
                  </w:r>
                </w:p>
              </w:txbxContent>
            </v:textbox>
          </v:shape>
        </w:pict>
      </w:r>
    </w:p>
    <w:tbl>
      <w:tblPr>
        <w:tblStyle w:val="Grilledutableau"/>
        <w:tblW w:w="14885" w:type="dxa"/>
        <w:tblInd w:w="-318" w:type="dxa"/>
        <w:tblBorders>
          <w:top w:val="double" w:sz="4" w:space="0" w:color="365F91" w:themeColor="accent1" w:themeShade="BF"/>
          <w:left w:val="double" w:sz="4" w:space="0" w:color="365F91" w:themeColor="accent1" w:themeShade="BF"/>
          <w:bottom w:val="double" w:sz="4" w:space="0" w:color="365F91" w:themeColor="accent1" w:themeShade="BF"/>
          <w:right w:val="double" w:sz="4" w:space="0" w:color="365F91" w:themeColor="accent1" w:themeShade="BF"/>
          <w:insideH w:val="double" w:sz="4" w:space="0" w:color="365F91" w:themeColor="accent1" w:themeShade="BF"/>
          <w:insideV w:val="double" w:sz="4" w:space="0" w:color="365F91" w:themeColor="accent1" w:themeShade="BF"/>
        </w:tblBorders>
        <w:tblLook w:val="04A0"/>
      </w:tblPr>
      <w:tblGrid>
        <w:gridCol w:w="12475"/>
        <w:gridCol w:w="2410"/>
      </w:tblGrid>
      <w:tr w:rsidR="002A6427" w:rsidTr="002A6427">
        <w:trPr>
          <w:trHeight w:val="869"/>
        </w:trPr>
        <w:tc>
          <w:tcPr>
            <w:tcW w:w="12475" w:type="dxa"/>
            <w:shd w:val="clear" w:color="auto" w:fill="F2DBDB" w:themeFill="accent2" w:themeFillTint="33"/>
            <w:vAlign w:val="center"/>
          </w:tcPr>
          <w:p w:rsidR="002A6427" w:rsidRPr="00750434" w:rsidRDefault="002A6427" w:rsidP="002A6427">
            <w:pPr>
              <w:jc w:val="center"/>
              <w:rPr>
                <w:rFonts w:ascii="Tahoma" w:hAnsi="Tahoma" w:cs="Tahoma"/>
                <w:b/>
                <w:bCs/>
                <w:color w:val="0070C0"/>
                <w:sz w:val="32"/>
                <w:szCs w:val="32"/>
              </w:rPr>
            </w:pPr>
            <w:r w:rsidRPr="00750434"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>علم أحياء:</w:t>
            </w:r>
            <w:r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3377D4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حلّ وضعيّات مشكل بإنجاز بحوث و مشاريع متّصلة بالوظائف الحيويّة للكائنات الحيّة  في علاقتها بالمحيط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2A6427" w:rsidRPr="00750434" w:rsidRDefault="002A6427" w:rsidP="00E31197">
            <w:pPr>
              <w:jc w:val="center"/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</w:pPr>
            <w:proofErr w:type="gramStart"/>
            <w:r w:rsidRPr="00750434">
              <w:rPr>
                <w:rFonts w:ascii="Tahoma" w:hAnsi="Tahoma" w:cs="Tahoma" w:hint="cs"/>
                <w:b/>
                <w:bCs/>
                <w:color w:val="C00000"/>
                <w:sz w:val="36"/>
                <w:szCs w:val="36"/>
                <w:rtl/>
              </w:rPr>
              <w:t>مكونات</w:t>
            </w:r>
            <w:proofErr w:type="gramEnd"/>
            <w:r w:rsidRPr="00750434">
              <w:rPr>
                <w:rFonts w:ascii="Tahoma" w:hAnsi="Tahoma" w:cs="Tahoma" w:hint="cs"/>
                <w:b/>
                <w:bCs/>
                <w:color w:val="C00000"/>
                <w:sz w:val="36"/>
                <w:szCs w:val="36"/>
                <w:rtl/>
              </w:rPr>
              <w:t xml:space="preserve"> الكفاية</w:t>
            </w:r>
          </w:p>
        </w:tc>
      </w:tr>
    </w:tbl>
    <w:tbl>
      <w:tblPr>
        <w:tblpPr w:leftFromText="141" w:rightFromText="141" w:vertAnchor="text" w:tblpXSpec="center" w:tblpY="256"/>
        <w:bidiVisual/>
        <w:tblW w:w="14899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985"/>
        <w:gridCol w:w="1524"/>
        <w:gridCol w:w="7711"/>
        <w:gridCol w:w="4679"/>
      </w:tblGrid>
      <w:tr w:rsidR="00064CD6" w:rsidRPr="002F7925" w:rsidTr="00FF3AB5">
        <w:trPr>
          <w:trHeight w:val="26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123FF" w:rsidRDefault="006A0C45" w:rsidP="00E92538">
            <w:pPr>
              <w:bidi/>
              <w:spacing w:line="24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32"/>
                <w:szCs w:val="32"/>
                <w:rtl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5" type="#_x0000_t12" style="position:absolute;left:0;text-align:left;margin-left:695.4pt;margin-top:19.1pt;width:48pt;height:45pt;z-index:251661312;mso-position-horizontal-relative:text;mso-position-vertical-relative:text" fillcolor="purple">
                  <v:textbox style="mso-next-textbox:#_x0000_s1035">
                    <w:txbxContent>
                      <w:p w:rsidR="00064CD6" w:rsidRDefault="00064CD6" w:rsidP="00064CD6">
                        <w:pPr>
                          <w:jc w:val="center"/>
                          <w:rPr>
                            <w:b/>
                            <w:bCs/>
                            <w:color w:val="FFFFFF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proofErr w:type="gramStart"/>
            <w:r w:rsidR="00064CD6"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الأيّام</w:t>
            </w:r>
            <w:proofErr w:type="gramEnd"/>
          </w:p>
        </w:tc>
        <w:tc>
          <w:tcPr>
            <w:tcW w:w="1524" w:type="dxa"/>
            <w:shd w:val="clear" w:color="auto" w:fill="C6D9F1" w:themeFill="text2" w:themeFillTint="33"/>
            <w:vAlign w:val="center"/>
          </w:tcPr>
          <w:p w:rsidR="00064CD6" w:rsidRPr="00E123FF" w:rsidRDefault="00064CD6" w:rsidP="00E92538">
            <w:pPr>
              <w:bidi/>
              <w:spacing w:line="24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</w:t>
            </w:r>
            <w:r w:rsidRPr="00E123FF">
              <w:rPr>
                <w:rFonts w:ascii="Tahoma" w:hAnsi="Tahoma" w:cs="Tahoma" w:hint="cs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أ</w:t>
            </w: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نشطة</w:t>
            </w:r>
            <w:proofErr w:type="gramEnd"/>
          </w:p>
        </w:tc>
        <w:tc>
          <w:tcPr>
            <w:tcW w:w="7711" w:type="dxa"/>
            <w:shd w:val="clear" w:color="auto" w:fill="C6D9F1" w:themeFill="text2" w:themeFillTint="33"/>
            <w:vAlign w:val="center"/>
          </w:tcPr>
          <w:p w:rsidR="00064CD6" w:rsidRPr="00E123FF" w:rsidRDefault="00064CD6" w:rsidP="00E92538">
            <w:pPr>
              <w:bidi/>
              <w:spacing w:line="24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الهـــــدف</w:t>
            </w:r>
            <w:proofErr w:type="gramEnd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lang w:bidi="ar-TN"/>
              </w:rPr>
              <w:t xml:space="preserve">  </w:t>
            </w: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 xml:space="preserve"> المميز</w:t>
            </w:r>
          </w:p>
        </w:tc>
        <w:tc>
          <w:tcPr>
            <w:tcW w:w="4679" w:type="dxa"/>
            <w:shd w:val="clear" w:color="auto" w:fill="C6D9F1" w:themeFill="text2" w:themeFillTint="33"/>
            <w:vAlign w:val="center"/>
          </w:tcPr>
          <w:p w:rsidR="00064CD6" w:rsidRPr="00E123FF" w:rsidRDefault="00064CD6" w:rsidP="00E92538">
            <w:pPr>
              <w:bidi/>
              <w:spacing w:line="24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المحتــوى</w:t>
            </w:r>
            <w:proofErr w:type="gramEnd"/>
          </w:p>
        </w:tc>
      </w:tr>
      <w:tr w:rsidR="00064CD6" w:rsidRPr="002F7925" w:rsidTr="00FF3AB5">
        <w:trPr>
          <w:trHeight w:val="799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82D67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7711" w:type="dxa"/>
            <w:shd w:val="clear" w:color="auto" w:fill="auto"/>
            <w:vAlign w:val="center"/>
          </w:tcPr>
          <w:p w:rsidR="00064CD6" w:rsidRPr="00E92538" w:rsidRDefault="00E92538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تعرّف تركيبة الدّم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4CD6" w:rsidRPr="00060BC7" w:rsidRDefault="00E92538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060BC7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تركيبة الدّم </w:t>
            </w:r>
          </w:p>
        </w:tc>
      </w:tr>
      <w:tr w:rsidR="00064CD6" w:rsidRPr="002F7925" w:rsidTr="00FF3AB5">
        <w:trPr>
          <w:trHeight w:val="79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E9253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7711" w:type="dxa"/>
            <w:shd w:val="clear" w:color="auto" w:fill="auto"/>
            <w:vAlign w:val="center"/>
          </w:tcPr>
          <w:p w:rsidR="00064CD6" w:rsidRPr="00E92538" w:rsidRDefault="00E92538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تبيّن وظيفة الدّم في نقل الغذاء و الغازات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4CD6" w:rsidRPr="00060BC7" w:rsidRDefault="00060BC7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060BC7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الدّم ينقل الغذاء و الغازات</w:t>
            </w:r>
          </w:p>
        </w:tc>
      </w:tr>
      <w:tr w:rsidR="00064CD6" w:rsidRPr="002F7925" w:rsidTr="00FF3AB5">
        <w:trPr>
          <w:trHeight w:val="79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7711" w:type="dxa"/>
            <w:shd w:val="clear" w:color="auto" w:fill="auto"/>
            <w:vAlign w:val="center"/>
          </w:tcPr>
          <w:p w:rsidR="00064CD6" w:rsidRPr="00E92538" w:rsidRDefault="00E92538" w:rsidP="00060BC7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تبيّن</w:t>
            </w:r>
            <w:proofErr w:type="gramEnd"/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دور الجلد في حماية الجسم من تسرّب الجراثيم داخله</w:t>
            </w:r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4CD6" w:rsidRPr="00060BC7" w:rsidRDefault="00060BC7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060BC7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أهمّية الجلد في منع تسرّب الجراثيم إلى الجسم</w:t>
            </w:r>
          </w:p>
        </w:tc>
      </w:tr>
      <w:tr w:rsidR="00064CD6" w:rsidRPr="002F7925" w:rsidTr="00FF3AB5">
        <w:trPr>
          <w:trHeight w:val="65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7711" w:type="dxa"/>
            <w:shd w:val="clear" w:color="auto" w:fill="auto"/>
            <w:vAlign w:val="center"/>
          </w:tcPr>
          <w:p w:rsidR="00064CD6" w:rsidRPr="00E92538" w:rsidRDefault="00E92538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وصف</w:t>
            </w:r>
            <w:proofErr w:type="gramEnd"/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أعراض التّعفّن الجرثومي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4CD6" w:rsidRPr="00F909DE" w:rsidRDefault="00060BC7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color w:val="000000"/>
                <w:sz w:val="27"/>
                <w:szCs w:val="27"/>
                <w:rtl/>
              </w:rPr>
              <w:t>التّعفّن</w:t>
            </w:r>
            <w:proofErr w:type="gramEnd"/>
            <w:r>
              <w:rPr>
                <w:color w:val="000000"/>
                <w:sz w:val="27"/>
                <w:szCs w:val="27"/>
                <w:rtl/>
              </w:rPr>
              <w:t xml:space="preserve"> الجرثومي</w:t>
            </w:r>
          </w:p>
        </w:tc>
      </w:tr>
      <w:tr w:rsidR="00064CD6" w:rsidRPr="002F7925" w:rsidTr="00FF3AB5">
        <w:trPr>
          <w:trHeight w:val="198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7711" w:type="dxa"/>
            <w:shd w:val="clear" w:color="auto" w:fill="auto"/>
            <w:vAlign w:val="center"/>
          </w:tcPr>
          <w:p w:rsidR="00064CD6" w:rsidRPr="00E92538" w:rsidRDefault="00E92538" w:rsidP="00060BC7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تبيّن دور </w:t>
            </w:r>
            <w:proofErr w:type="spellStart"/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التّلاقيح</w:t>
            </w:r>
            <w:proofErr w:type="spellEnd"/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في إكساب الجسم مناعة ضدّ بعض الأمراض الجرثوميّة</w:t>
            </w:r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4CD6" w:rsidRPr="00F909DE" w:rsidRDefault="00060BC7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color w:val="000000"/>
                <w:sz w:val="27"/>
                <w:szCs w:val="27"/>
                <w:rtl/>
              </w:rPr>
              <w:t>التّلاقيح</w:t>
            </w:r>
            <w:proofErr w:type="spellEnd"/>
          </w:p>
        </w:tc>
      </w:tr>
      <w:tr w:rsidR="00064CD6" w:rsidRPr="002F7925" w:rsidTr="00FF3AB5">
        <w:trPr>
          <w:trHeight w:val="65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064CD6" w:rsidRPr="00EB4DDF" w:rsidRDefault="00064CD6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64CD6" w:rsidRPr="0011767B" w:rsidRDefault="00064CD6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  <w:r w:rsidR="006A0C4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pict>
                <v:shape id="_x0000_s1036" type="#_x0000_t12" style="position:absolute;left:0;text-align:left;margin-left:628.95pt;margin-top:25.85pt;width:48pt;height:45pt;z-index:251662336;mso-position-horizontal-relative:text;mso-position-vertical-relative:text" fillcolor="purple">
                  <v:textbox style="mso-next-textbox:#_x0000_s1036">
                    <w:txbxContent>
                      <w:p w:rsidR="00064CD6" w:rsidRDefault="00064CD6" w:rsidP="00064CD6">
                        <w:pPr>
                          <w:jc w:val="center"/>
                          <w:rPr>
                            <w:b/>
                            <w:bCs/>
                            <w:color w:val="FFFFFF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rtl/>
                            <w:lang w:bidi="ar-TN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711" w:type="dxa"/>
            <w:shd w:val="clear" w:color="auto" w:fill="auto"/>
            <w:vAlign w:val="center"/>
          </w:tcPr>
          <w:p w:rsidR="00064CD6" w:rsidRPr="00E92538" w:rsidRDefault="00E92538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تبيّن كيفيّة مقاومة الجراثيم الّتي تتسرّب إلى الجسم</w:t>
            </w:r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4CD6" w:rsidRPr="00FF3AB5" w:rsidRDefault="00060BC7" w:rsidP="00060BC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F3AB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المقاومة الطّبيعيّة للجسم المقاومة باستعمال الأدوية</w:t>
            </w:r>
          </w:p>
        </w:tc>
      </w:tr>
      <w:tr w:rsidR="00E92538" w:rsidRPr="002F7925" w:rsidTr="00FF3AB5">
        <w:trPr>
          <w:trHeight w:val="65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E92538" w:rsidRPr="00EB4DDF" w:rsidRDefault="00E92538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92538" w:rsidRPr="00182D67" w:rsidRDefault="00E92538" w:rsidP="00064CD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7711" w:type="dxa"/>
            <w:shd w:val="clear" w:color="auto" w:fill="auto"/>
            <w:vAlign w:val="center"/>
          </w:tcPr>
          <w:p w:rsidR="00E92538" w:rsidRPr="00E92538" w:rsidRDefault="00E92538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تبيّن وظيفة كلّ مجموعة غذائيّة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92538" w:rsidRPr="00B217EE" w:rsidRDefault="00B217EE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 w:rsidRPr="00B217E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المجموعات</w:t>
            </w:r>
            <w:proofErr w:type="gramEnd"/>
            <w:r w:rsidRPr="00B217E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الغذائيّة</w:t>
            </w:r>
          </w:p>
        </w:tc>
      </w:tr>
      <w:tr w:rsidR="00E92538" w:rsidRPr="002F7925" w:rsidTr="00FF3AB5">
        <w:trPr>
          <w:trHeight w:val="65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E92538" w:rsidRPr="00EB4DDF" w:rsidRDefault="00E92538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92538" w:rsidRPr="00182D67" w:rsidRDefault="00E92538" w:rsidP="00064CD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7711" w:type="dxa"/>
            <w:shd w:val="clear" w:color="auto" w:fill="auto"/>
            <w:vAlign w:val="center"/>
          </w:tcPr>
          <w:p w:rsidR="00E92538" w:rsidRPr="00E92538" w:rsidRDefault="00E92538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تركيب وجبة غذائيّة متوازنة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92538" w:rsidRPr="00B217EE" w:rsidRDefault="00B217EE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 w:rsidRPr="00B217E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البناء</w:t>
            </w:r>
            <w:proofErr w:type="gramEnd"/>
            <w:r w:rsidRPr="00B217E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/ الطّاقة/ الوقاية</w:t>
            </w:r>
          </w:p>
        </w:tc>
      </w:tr>
      <w:tr w:rsidR="00E92538" w:rsidRPr="002F7925" w:rsidTr="00FF3AB5">
        <w:trPr>
          <w:trHeight w:val="65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E92538" w:rsidRPr="00EB4DDF" w:rsidRDefault="00E92538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lastRenderedPageBreak/>
              <w:t>09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92538" w:rsidRPr="00182D67" w:rsidRDefault="00E92538" w:rsidP="00064CD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7711" w:type="dxa"/>
            <w:shd w:val="clear" w:color="auto" w:fill="auto"/>
            <w:vAlign w:val="center"/>
          </w:tcPr>
          <w:p w:rsidR="00E92538" w:rsidRPr="00E92538" w:rsidRDefault="00E92538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E92538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تعرّف وجبات غذائيّة حسب السنّ و نوع النّشاط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92538" w:rsidRPr="00B217EE" w:rsidRDefault="00B217EE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B217E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الوجبة الغذائيّة المتوازنة </w:t>
            </w:r>
            <w:proofErr w:type="gramStart"/>
            <w:r w:rsidRPr="00B217E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حسب</w:t>
            </w:r>
            <w:proofErr w:type="gramEnd"/>
            <w:r w:rsidRPr="00B217E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السنّ و نوع النّشاط</w:t>
            </w:r>
          </w:p>
        </w:tc>
      </w:tr>
      <w:tr w:rsidR="00E92538" w:rsidRPr="002F7925" w:rsidTr="00FF3AB5">
        <w:trPr>
          <w:trHeight w:val="65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E92538" w:rsidRPr="00EB4DDF" w:rsidRDefault="00E92538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10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92538" w:rsidRPr="00182D67" w:rsidRDefault="00E92538" w:rsidP="00064CD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82D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7711" w:type="dxa"/>
            <w:shd w:val="clear" w:color="auto" w:fill="auto"/>
            <w:vAlign w:val="center"/>
          </w:tcPr>
          <w:p w:rsidR="00E92538" w:rsidRDefault="00E92538" w:rsidP="00064CD6">
            <w:pPr>
              <w:bidi/>
              <w:spacing w:line="240" w:lineRule="auto"/>
              <w:jc w:val="center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>تعرّف بعض الأمراض النّاتجة عن سوء التّغذية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92538" w:rsidRPr="00B217EE" w:rsidRDefault="00B217EE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B217E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بعض الأمراض النّاتجة عن سوء التّغذية </w:t>
            </w:r>
          </w:p>
        </w:tc>
      </w:tr>
      <w:tr w:rsidR="00064CD6" w:rsidRPr="002F7925" w:rsidTr="00FF3AB5">
        <w:trPr>
          <w:trHeight w:val="65"/>
        </w:trPr>
        <w:tc>
          <w:tcPr>
            <w:tcW w:w="2509" w:type="dxa"/>
            <w:gridSpan w:val="2"/>
            <w:shd w:val="clear" w:color="auto" w:fill="C6D9F1" w:themeFill="text2" w:themeFillTint="33"/>
            <w:vAlign w:val="center"/>
          </w:tcPr>
          <w:p w:rsidR="00064CD6" w:rsidRPr="0011767B" w:rsidRDefault="00064CD6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التّعلّم الإدماجي</w:t>
            </w:r>
          </w:p>
        </w:tc>
        <w:tc>
          <w:tcPr>
            <w:tcW w:w="12390" w:type="dxa"/>
            <w:gridSpan w:val="2"/>
            <w:shd w:val="clear" w:color="auto" w:fill="auto"/>
            <w:vAlign w:val="center"/>
          </w:tcPr>
          <w:p w:rsidR="00064CD6" w:rsidRPr="00DC215C" w:rsidRDefault="00B217EE" w:rsidP="00B217EE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217E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أن</w:t>
            </w:r>
            <w:proofErr w:type="gramEnd"/>
            <w:r w:rsidRPr="00B217E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يعرّف جهاز دوران الدّم وظائفه و يبيّن دور التّغذية السّليمة في إكساب الجسم مناعة طبيعيّة ضدّ الأمراض</w:t>
            </w:r>
            <w:r w:rsidRPr="00B217E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064CD6" w:rsidRPr="002F7925" w:rsidTr="00FF3AB5">
        <w:trPr>
          <w:trHeight w:val="65"/>
        </w:trPr>
        <w:tc>
          <w:tcPr>
            <w:tcW w:w="2509" w:type="dxa"/>
            <w:gridSpan w:val="2"/>
            <w:shd w:val="clear" w:color="auto" w:fill="C6D9F1" w:themeFill="text2" w:themeFillTint="33"/>
            <w:vAlign w:val="center"/>
          </w:tcPr>
          <w:p w:rsidR="00064CD6" w:rsidRPr="0011767B" w:rsidRDefault="00064CD6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التّقييم</w:t>
            </w:r>
            <w:proofErr w:type="gramEnd"/>
          </w:p>
        </w:tc>
        <w:tc>
          <w:tcPr>
            <w:tcW w:w="12390" w:type="dxa"/>
            <w:gridSpan w:val="2"/>
            <w:shd w:val="clear" w:color="auto" w:fill="auto"/>
            <w:vAlign w:val="center"/>
          </w:tcPr>
          <w:p w:rsidR="00064CD6" w:rsidRPr="00B217EE" w:rsidRDefault="00B217EE" w:rsidP="00B217EE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B217E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أن يحل وضعيّات مشكل دالّة متّصلة بالدّم و الأمراض الجرثوميّة و التّغذية</w:t>
            </w:r>
            <w:r w:rsidRPr="00B217E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064CD6" w:rsidRPr="002F7925" w:rsidTr="00FF3AB5">
        <w:trPr>
          <w:trHeight w:val="65"/>
        </w:trPr>
        <w:tc>
          <w:tcPr>
            <w:tcW w:w="2509" w:type="dxa"/>
            <w:gridSpan w:val="2"/>
            <w:shd w:val="clear" w:color="auto" w:fill="C6D9F1" w:themeFill="text2" w:themeFillTint="33"/>
            <w:vAlign w:val="center"/>
          </w:tcPr>
          <w:p w:rsidR="00064CD6" w:rsidRPr="0011767B" w:rsidRDefault="00064CD6" w:rsidP="00E9253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الدّعم</w:t>
            </w:r>
            <w:proofErr w:type="gramEnd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 xml:space="preserve"> و العلاج</w:t>
            </w:r>
          </w:p>
        </w:tc>
        <w:tc>
          <w:tcPr>
            <w:tcW w:w="12390" w:type="dxa"/>
            <w:gridSpan w:val="2"/>
            <w:shd w:val="clear" w:color="auto" w:fill="auto"/>
            <w:vAlign w:val="center"/>
          </w:tcPr>
          <w:p w:rsidR="00064CD6" w:rsidRPr="0001307C" w:rsidRDefault="00B217EE" w:rsidP="00064C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01307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أنشطة لعلاج النّقائص الّتي تظهر </w:t>
            </w:r>
            <w:proofErr w:type="gramStart"/>
            <w:r w:rsidRPr="0001307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إثر</w:t>
            </w:r>
            <w:proofErr w:type="gramEnd"/>
            <w:r w:rsidRPr="0001307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نتائج التّشخيص</w:t>
            </w:r>
            <w:r w:rsidR="0001307C" w:rsidRPr="0001307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و</w:t>
            </w:r>
            <w:r w:rsidR="00386CC7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bidi="ar-TN"/>
              </w:rPr>
              <w:t>أخرى ل</w:t>
            </w:r>
            <w:r w:rsidR="0001307C" w:rsidRPr="0001307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دعم المتميزين</w:t>
            </w:r>
          </w:p>
        </w:tc>
      </w:tr>
    </w:tbl>
    <w:p w:rsidR="00273B3E" w:rsidRPr="00273B3E" w:rsidRDefault="00CB7424" w:rsidP="008821FC">
      <w:pPr>
        <w:tabs>
          <w:tab w:val="left" w:pos="7695"/>
        </w:tabs>
      </w:pPr>
      <w:r>
        <w:tab/>
      </w:r>
    </w:p>
    <w:p w:rsidR="004969A0" w:rsidRPr="00273B3E" w:rsidRDefault="00371416" w:rsidP="00273B3E">
      <w:pPr>
        <w:tabs>
          <w:tab w:val="left" w:pos="2415"/>
        </w:tabs>
      </w:pPr>
    </w:p>
    <w:sectPr w:rsidR="004969A0" w:rsidRPr="00273B3E" w:rsidSect="002456CC">
      <w:pgSz w:w="16838" w:h="11906" w:orient="landscape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56CC"/>
    <w:rsid w:val="0001307C"/>
    <w:rsid w:val="00060BC7"/>
    <w:rsid w:val="00064CD6"/>
    <w:rsid w:val="00182D67"/>
    <w:rsid w:val="001A433D"/>
    <w:rsid w:val="002456CC"/>
    <w:rsid w:val="00266D0F"/>
    <w:rsid w:val="00273B3E"/>
    <w:rsid w:val="002A6427"/>
    <w:rsid w:val="003358C3"/>
    <w:rsid w:val="00346A16"/>
    <w:rsid w:val="00386CC7"/>
    <w:rsid w:val="004200BE"/>
    <w:rsid w:val="004A4DB7"/>
    <w:rsid w:val="006577E4"/>
    <w:rsid w:val="006A0C45"/>
    <w:rsid w:val="006A30B4"/>
    <w:rsid w:val="008568AF"/>
    <w:rsid w:val="008821FC"/>
    <w:rsid w:val="00B217EE"/>
    <w:rsid w:val="00BA43A5"/>
    <w:rsid w:val="00BC6A89"/>
    <w:rsid w:val="00C8047C"/>
    <w:rsid w:val="00CB7424"/>
    <w:rsid w:val="00CF3E54"/>
    <w:rsid w:val="00D473A9"/>
    <w:rsid w:val="00DC215C"/>
    <w:rsid w:val="00E04BC8"/>
    <w:rsid w:val="00E147E5"/>
    <w:rsid w:val="00E92538"/>
    <w:rsid w:val="00F909DE"/>
    <w:rsid w:val="00FF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42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56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SOUHAIB</dc:creator>
  <cp:keywords/>
  <dc:description/>
  <cp:lastModifiedBy>Admin</cp:lastModifiedBy>
  <cp:revision>37</cp:revision>
  <dcterms:created xsi:type="dcterms:W3CDTF">2013-11-23T14:49:00Z</dcterms:created>
  <dcterms:modified xsi:type="dcterms:W3CDTF">2016-01-05T10:24:00Z</dcterms:modified>
</cp:coreProperties>
</file>