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596"/>
        <w:gridCol w:w="3596"/>
        <w:gridCol w:w="3596"/>
      </w:tblGrid>
      <w:tr w:rsidR="00024227" w:rsidTr="00212B83">
        <w:trPr>
          <w:trHeight w:val="911"/>
        </w:trPr>
        <w:tc>
          <w:tcPr>
            <w:tcW w:w="3596" w:type="dxa"/>
            <w:vAlign w:val="center"/>
          </w:tcPr>
          <w:p w:rsidR="00024227" w:rsidRPr="007B157A" w:rsidRDefault="00024227" w:rsidP="00024227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المدرسة الابتدائيّة بالزّواوين</w:t>
            </w:r>
          </w:p>
          <w:p w:rsidR="00024227" w:rsidRPr="007B157A" w:rsidRDefault="00024227" w:rsidP="00024227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المدرّس: إلياس عبد النبيّ</w:t>
            </w:r>
          </w:p>
        </w:tc>
        <w:tc>
          <w:tcPr>
            <w:tcW w:w="3596" w:type="dxa"/>
            <w:vAlign w:val="center"/>
          </w:tcPr>
          <w:p w:rsidR="00024227" w:rsidRPr="007B157A" w:rsidRDefault="00024227" w:rsidP="00385C01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وضعيّة إدماجيّة للثّلاثي </w:t>
            </w:r>
            <w:r w:rsidR="00385C0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الأوّل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في مادّة ال</w:t>
            </w:r>
            <w:r w:rsidR="00BF0F9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</w:t>
            </w:r>
            <w:r w:rsidR="0055047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ربية مدنيّة</w:t>
            </w:r>
          </w:p>
        </w:tc>
        <w:tc>
          <w:tcPr>
            <w:tcW w:w="3596" w:type="dxa"/>
            <w:vAlign w:val="center"/>
          </w:tcPr>
          <w:p w:rsidR="00024227" w:rsidRPr="007B157A" w:rsidRDefault="00024227" w:rsidP="00024227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المستوى: السنة السادسة</w:t>
            </w:r>
          </w:p>
          <w:p w:rsidR="00024227" w:rsidRPr="007B157A" w:rsidRDefault="00024227" w:rsidP="00385C01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السنة الدراسيّة: 201</w:t>
            </w:r>
            <w:r w:rsidR="00385C0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-20</w:t>
            </w:r>
            <w:r w:rsidR="00385C0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8A33F7" w:rsidRDefault="006E2A81" w:rsidP="0068270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في قناة أجيال التوعويّة التثقيفيّة، وفي برنامج التّربية على المواطنة، طرحت المنشّطة الأسئلة التّالية</w:t>
      </w:r>
      <w:r w:rsidR="00682700">
        <w:rPr>
          <w:rFonts w:hint="cs"/>
          <w:sz w:val="36"/>
          <w:szCs w:val="36"/>
          <w:rtl/>
        </w:rPr>
        <w:t xml:space="preserve"> المتعلّقة بالانتخابات والبلديّة والولاية </w:t>
      </w:r>
      <w:r>
        <w:rPr>
          <w:rFonts w:hint="cs"/>
          <w:sz w:val="36"/>
          <w:szCs w:val="36"/>
          <w:rtl/>
        </w:rPr>
        <w:t>على أستاذ القانون الدّستوري</w:t>
      </w:r>
      <w:r w:rsidR="00682700">
        <w:rPr>
          <w:rFonts w:hint="cs"/>
          <w:sz w:val="36"/>
          <w:szCs w:val="36"/>
          <w:rtl/>
        </w:rPr>
        <w:t xml:space="preserve"> السيّد جوهر</w:t>
      </w:r>
      <w:r>
        <w:rPr>
          <w:rFonts w:hint="cs"/>
          <w:sz w:val="36"/>
          <w:szCs w:val="36"/>
          <w:rtl/>
        </w:rPr>
        <w:t>، أجيب عليها.</w:t>
      </w:r>
    </w:p>
    <w:p w:rsidR="006E2A81" w:rsidRDefault="006E2A81" w:rsidP="006E2A81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</w:t>
      </w:r>
      <w:r w:rsidR="00682700">
        <w:rPr>
          <w:rFonts w:hint="cs"/>
          <w:sz w:val="36"/>
          <w:szCs w:val="36"/>
          <w:rtl/>
        </w:rPr>
        <w:t>أبرز أهميّة الانتخابات بكتابة (حقّ) أو (واجب) في كلّ فراغ.</w:t>
      </w:r>
    </w:p>
    <w:p w:rsidR="00682700" w:rsidRDefault="004A7206" w:rsidP="0068270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الانتخاب ............. </w:t>
      </w:r>
      <w:r w:rsidR="00682700">
        <w:rPr>
          <w:rFonts w:hint="cs"/>
          <w:sz w:val="36"/>
          <w:szCs w:val="36"/>
          <w:rtl/>
        </w:rPr>
        <w:t>يفرضه التزام المواطن بالمساهمة في تسيير شؤون بلاده.</w:t>
      </w:r>
    </w:p>
    <w:p w:rsidR="00682700" w:rsidRDefault="00682700" w:rsidP="0068270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="004A7206">
        <w:rPr>
          <w:rFonts w:hint="cs"/>
          <w:sz w:val="36"/>
          <w:szCs w:val="36"/>
          <w:rtl/>
        </w:rPr>
        <w:t>الانتخاب ............. يمنحه القانون للمواطن ويمكّنه من حريّة اختيار من ينوبه في تسيير شؤون بلاده.</w:t>
      </w:r>
    </w:p>
    <w:p w:rsidR="004A7206" w:rsidRDefault="004A7206" w:rsidP="004A7206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- الانتخاب ............. على المواطن تقتضيه ضرورة المساهمة في تطوير البلاد.</w:t>
      </w:r>
    </w:p>
    <w:p w:rsidR="004A7206" w:rsidRDefault="004A7206" w:rsidP="004A7206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أكتب كلّ خاصيّة من خصائص الانتخاب التّالية في الخانة المناسبة:</w:t>
      </w:r>
    </w:p>
    <w:p w:rsidR="004A7206" w:rsidRDefault="004A7206" w:rsidP="004A7206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الانتخاب عام / الانتخاب سريّ / الانتخاب حرّ / الانتخاب مباشر.</w:t>
      </w:r>
    </w:p>
    <w:p w:rsidR="004A7206" w:rsidRDefault="004A7206" w:rsidP="000B2825">
      <w:pPr>
        <w:bidi/>
        <w:spacing w:after="0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2581275"/>
            <wp:effectExtent l="190500" t="152400" r="165100" b="142875"/>
            <wp:docPr id="1" name="Image 0" descr="22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14FC3" w:rsidRDefault="008A33F7" w:rsidP="00EF2837">
      <w:pPr>
        <w:bidi/>
        <w:spacing w:after="0"/>
        <w:rPr>
          <w:sz w:val="36"/>
          <w:szCs w:val="36"/>
          <w:rtl/>
          <w:lang w:bidi="ar-TN"/>
        </w:rPr>
      </w:pPr>
      <w:r w:rsidRPr="008A33F7">
        <w:rPr>
          <w:sz w:val="36"/>
          <w:szCs w:val="36"/>
          <w:rtl/>
          <w:lang w:bidi="ar-TN"/>
        </w:rPr>
        <w:t xml:space="preserve"> </w:t>
      </w:r>
      <w:r w:rsidR="000B2825">
        <w:rPr>
          <w:rFonts w:hint="cs"/>
          <w:sz w:val="36"/>
          <w:szCs w:val="36"/>
          <w:rtl/>
          <w:lang w:bidi="ar-TN"/>
        </w:rPr>
        <w:t xml:space="preserve">3- </w:t>
      </w:r>
      <w:r w:rsidR="00357470">
        <w:rPr>
          <w:rFonts w:hint="cs"/>
          <w:sz w:val="36"/>
          <w:szCs w:val="36"/>
          <w:rtl/>
          <w:lang w:bidi="ar-TN"/>
        </w:rPr>
        <w:t>انطلاق من الفصل</w:t>
      </w:r>
      <w:r w:rsidR="00EF2837">
        <w:rPr>
          <w:rFonts w:hint="cs"/>
          <w:sz w:val="36"/>
          <w:szCs w:val="36"/>
          <w:rtl/>
          <w:lang w:bidi="ar-TN"/>
        </w:rPr>
        <w:t>ين</w:t>
      </w:r>
      <w:r w:rsidR="00357470">
        <w:rPr>
          <w:rFonts w:hint="cs"/>
          <w:sz w:val="36"/>
          <w:szCs w:val="36"/>
          <w:rtl/>
          <w:lang w:bidi="ar-TN"/>
        </w:rPr>
        <w:t xml:space="preserve"> 5 </w:t>
      </w:r>
      <w:r w:rsidR="00EF2837">
        <w:rPr>
          <w:rFonts w:hint="cs"/>
          <w:sz w:val="36"/>
          <w:szCs w:val="36"/>
          <w:rtl/>
          <w:lang w:bidi="ar-TN"/>
        </w:rPr>
        <w:t xml:space="preserve">و6 </w:t>
      </w:r>
      <w:r w:rsidR="00357470">
        <w:rPr>
          <w:rFonts w:hint="cs"/>
          <w:sz w:val="36"/>
          <w:szCs w:val="36"/>
          <w:rtl/>
          <w:lang w:bidi="ar-TN"/>
        </w:rPr>
        <w:t>من القانون</w:t>
      </w:r>
      <w:r w:rsidR="00314FC3">
        <w:rPr>
          <w:rFonts w:hint="cs"/>
          <w:sz w:val="36"/>
          <w:szCs w:val="36"/>
          <w:rtl/>
          <w:lang w:bidi="ar-TN"/>
        </w:rPr>
        <w:t xml:space="preserve"> الأساسي</w:t>
      </w:r>
      <w:r w:rsidR="00357470">
        <w:rPr>
          <w:rFonts w:hint="cs"/>
          <w:sz w:val="36"/>
          <w:szCs w:val="36"/>
          <w:rtl/>
          <w:lang w:bidi="ar-TN"/>
        </w:rPr>
        <w:t xml:space="preserve"> عدد 16 المؤرخ في 26 ماي 2014 المتعلق بال</w:t>
      </w:r>
      <w:r w:rsidR="00314FC3">
        <w:rPr>
          <w:rFonts w:hint="cs"/>
          <w:sz w:val="36"/>
          <w:szCs w:val="36"/>
          <w:rtl/>
          <w:lang w:bidi="ar-TN"/>
        </w:rPr>
        <w:t>انتخابات والاستفتاء أحدّد شروط النّاخب</w:t>
      </w:r>
      <w:r w:rsidR="00EF2837">
        <w:rPr>
          <w:rFonts w:hint="cs"/>
          <w:sz w:val="36"/>
          <w:szCs w:val="36"/>
          <w:rtl/>
          <w:lang w:bidi="ar-TN"/>
        </w:rPr>
        <w:t xml:space="preserve"> وأصناف المحرومين من الانتخاب</w:t>
      </w:r>
      <w:r w:rsidR="00314FC3">
        <w:rPr>
          <w:rFonts w:hint="cs"/>
          <w:sz w:val="36"/>
          <w:szCs w:val="36"/>
          <w:rtl/>
          <w:lang w:bidi="ar-TN"/>
        </w:rPr>
        <w:t>.</w:t>
      </w:r>
    </w:p>
    <w:p w:rsidR="00CB04EA" w:rsidRDefault="00314FC3" w:rsidP="00EF2837">
      <w:pPr>
        <w:bidi/>
        <w:spacing w:after="0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drawing>
          <wp:inline distT="0" distB="0" distL="0" distR="0">
            <wp:extent cx="3097620" cy="1501300"/>
            <wp:effectExtent l="38100" t="57150" r="121830" b="98900"/>
            <wp:docPr id="3" name="Image 2" descr="22.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57" cy="1501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F2837">
        <w:rPr>
          <w:noProof/>
          <w:sz w:val="36"/>
          <w:szCs w:val="36"/>
          <w:rtl/>
          <w:lang w:eastAsia="fr-FR"/>
        </w:rPr>
        <w:drawing>
          <wp:inline distT="0" distB="0" distL="0" distR="0">
            <wp:extent cx="3012872" cy="2317750"/>
            <wp:effectExtent l="38100" t="57150" r="111328" b="101600"/>
            <wp:docPr id="4" name="Image 3" descr="22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2591" cy="23175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1B96" w:rsidRDefault="00831B96" w:rsidP="00CB04EA">
      <w:pPr>
        <w:bidi/>
        <w:spacing w:after="0"/>
        <w:rPr>
          <w:sz w:val="36"/>
          <w:szCs w:val="36"/>
          <w:rtl/>
          <w:lang w:bidi="ar-TN"/>
        </w:rPr>
      </w:pPr>
    </w:p>
    <w:p w:rsidR="00CB04EA" w:rsidRDefault="00EF2837" w:rsidP="00831B96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>أ- شروط النّاخب:</w:t>
      </w:r>
    </w:p>
    <w:p w:rsidR="00EF2837" w:rsidRDefault="00EF2837" w:rsidP="00EF2837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1).......................................................................................................</w:t>
      </w:r>
    </w:p>
    <w:p w:rsidR="00EF2837" w:rsidRDefault="00EF2837" w:rsidP="00EF2837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2).......................................................................................................</w:t>
      </w:r>
    </w:p>
    <w:p w:rsidR="00EF2837" w:rsidRDefault="00EF2837" w:rsidP="00EF2837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3).......................................................................................................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4).......................................................................................................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5).......................................................................................................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ب- أصناف المحرومين من الانتخابات: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1).......................................................................................................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2).......................................................................................................</w:t>
      </w:r>
    </w:p>
    <w:p w:rsidR="00B3213A" w:rsidRDefault="00B3213A" w:rsidP="00B3213A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3).......................................................................................................</w:t>
      </w:r>
    </w:p>
    <w:p w:rsidR="00675D89" w:rsidRDefault="00675D89" w:rsidP="00675D89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4- أضع سطرا تحت الإفادة الصّحيحة:</w:t>
      </w:r>
    </w:p>
    <w:p w:rsidR="00675D89" w:rsidRDefault="00675D89" w:rsidP="00675D89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- يحقّ للأمنيّين والعسكريّين المشاركة في الانتخابات (التّشريعيّة / الرئاسيّة / البلديّة).</w:t>
      </w:r>
    </w:p>
    <w:p w:rsidR="00675D89" w:rsidRDefault="00675D89" w:rsidP="00B12A47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يحقّ التّرشّح </w:t>
      </w:r>
      <w:r w:rsidR="00B12A47">
        <w:rPr>
          <w:rFonts w:hint="cs"/>
          <w:sz w:val="36"/>
          <w:szCs w:val="36"/>
          <w:rtl/>
          <w:lang w:bidi="ar-TN"/>
        </w:rPr>
        <w:t>ل</w:t>
      </w:r>
      <w:r>
        <w:rPr>
          <w:rFonts w:hint="cs"/>
          <w:sz w:val="36"/>
          <w:szCs w:val="36"/>
          <w:rtl/>
          <w:lang w:bidi="ar-TN"/>
        </w:rPr>
        <w:t>رئاسة الجمهوريّة</w:t>
      </w:r>
      <w:r w:rsidR="00B12A47">
        <w:rPr>
          <w:rFonts w:hint="cs"/>
          <w:sz w:val="36"/>
          <w:szCs w:val="36"/>
          <w:rtl/>
          <w:lang w:bidi="ar-TN"/>
        </w:rPr>
        <w:t xml:space="preserve"> لكلّ ناخبة أو ناخب بالغ من العمر (23 سنة / 35 سنة).</w:t>
      </w:r>
    </w:p>
    <w:p w:rsidR="00B12A47" w:rsidRDefault="00B12A47" w:rsidP="00B12A47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- الترشّح لعضويّة مجلس النوّاب حقّ لكلّ ناخب تونسي الجنسيّة منذ ( الولادة / 10 سنوات).</w:t>
      </w:r>
    </w:p>
    <w:p w:rsidR="00B12A47" w:rsidRDefault="00B12A47" w:rsidP="00930DCE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- حق التّرشّح للانتخابات البلديّة لكلّ تونسي الجنسيّة (</w:t>
      </w:r>
      <w:r w:rsidR="00930DCE">
        <w:rPr>
          <w:rFonts w:hint="cs"/>
          <w:sz w:val="36"/>
          <w:szCs w:val="36"/>
          <w:rtl/>
          <w:lang w:bidi="ar-TN"/>
        </w:rPr>
        <w:t xml:space="preserve"> منذ 10 سنوات / عند تقديم ترشّحه).</w:t>
      </w:r>
    </w:p>
    <w:p w:rsidR="00930DCE" w:rsidRPr="00930DCE" w:rsidRDefault="00930DCE" w:rsidP="00930DCE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>
        <w:rPr>
          <w:rFonts w:hint="cs"/>
          <w:sz w:val="36"/>
          <w:szCs w:val="36"/>
          <w:rtl/>
          <w:lang w:bidi="ar-TN"/>
        </w:rPr>
        <w:t xml:space="preserve">5- </w:t>
      </w:r>
      <w:r w:rsidRPr="00930DCE">
        <w:rPr>
          <w:rFonts w:ascii="Arial" w:hAnsi="Arial" w:cs="Arial" w:hint="cs"/>
          <w:sz w:val="36"/>
          <w:szCs w:val="36"/>
          <w:rtl/>
        </w:rPr>
        <w:t>أكتب خطأ أو صواب أمام كلّ إفادة.</w:t>
      </w:r>
    </w:p>
    <w:p w:rsidR="00930DCE" w:rsidRPr="00930DCE" w:rsidRDefault="00B066DD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B066DD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29" style="position:absolute;left:0;text-align:left;margin-left:18.55pt;margin-top:3pt;width:60.85pt;height:22.25pt;z-index:251660288"/>
        </w:pict>
      </w:r>
      <w:r w:rsidR="00930DCE" w:rsidRPr="00930DCE">
        <w:rPr>
          <w:rFonts w:ascii="Arial" w:hAnsi="Arial" w:cs="Arial" w:hint="cs"/>
          <w:sz w:val="36"/>
          <w:szCs w:val="36"/>
          <w:rtl/>
        </w:rPr>
        <w:t>- ينتخب سكّان البلديّة المرسّمون في السجلّ الانتخابي أعضاء المجلس البلدي.</w:t>
      </w:r>
    </w:p>
    <w:p w:rsidR="00930DCE" w:rsidRPr="00930DCE" w:rsidRDefault="00B066DD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B066DD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0" style="position:absolute;left:0;text-align:left;margin-left:18.55pt;margin-top:1.45pt;width:60.85pt;height:22.25pt;z-index:251661312"/>
        </w:pict>
      </w:r>
      <w:r w:rsidR="00930DCE" w:rsidRPr="00930DCE">
        <w:rPr>
          <w:rFonts w:ascii="Arial" w:hAnsi="Arial" w:cs="Arial" w:hint="cs"/>
          <w:sz w:val="36"/>
          <w:szCs w:val="36"/>
          <w:rtl/>
        </w:rPr>
        <w:t>- لا تتمتّع البلديّة بالشخصيّة المدنيّة.</w:t>
      </w:r>
    </w:p>
    <w:p w:rsidR="00930DCE" w:rsidRPr="00930DCE" w:rsidRDefault="00B066DD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B066DD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1" style="position:absolute;left:0;text-align:left;margin-left:18.55pt;margin-top:-.1pt;width:60.85pt;height:30.2pt;z-index:251662336"/>
        </w:pict>
      </w:r>
      <w:r w:rsidR="00930DCE" w:rsidRPr="00930DCE">
        <w:rPr>
          <w:rFonts w:ascii="Arial" w:hAnsi="Arial" w:cs="Arial" w:hint="cs"/>
          <w:sz w:val="36"/>
          <w:szCs w:val="36"/>
          <w:rtl/>
        </w:rPr>
        <w:t>- تفتح البلديّة مناظرة لانتداب العملة والأعوان.</w:t>
      </w:r>
    </w:p>
    <w:p w:rsidR="00930DCE" w:rsidRPr="00930DCE" w:rsidRDefault="00B066DD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B066DD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2" style="position:absolute;left:0;text-align:left;margin-left:18.55pt;margin-top:2.6pt;width:60.85pt;height:26.8pt;z-index:251663360"/>
        </w:pict>
      </w:r>
      <w:r w:rsidR="00930DCE" w:rsidRPr="00930DCE">
        <w:rPr>
          <w:rFonts w:ascii="Arial" w:hAnsi="Arial" w:cs="Arial" w:hint="cs"/>
          <w:sz w:val="36"/>
          <w:szCs w:val="36"/>
          <w:rtl/>
        </w:rPr>
        <w:t>- يتكوّن المجلس البلدي من رئيس بلديّة ومساعدوه وأعضاء المجلس البلدي.</w:t>
      </w:r>
    </w:p>
    <w:p w:rsidR="00930DCE" w:rsidRDefault="00B066DD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rect id="_x0000_s1033" style="position:absolute;left:0;text-align:left;margin-left:18.55pt;margin-top:1.35pt;width:60.85pt;height:23.4pt;z-index:251664384"/>
        </w:pict>
      </w:r>
      <w:r w:rsidR="00930DCE" w:rsidRPr="00930DCE">
        <w:rPr>
          <w:rFonts w:ascii="Arial" w:hAnsi="Arial" w:cs="Arial" w:hint="cs"/>
          <w:sz w:val="36"/>
          <w:szCs w:val="36"/>
          <w:rtl/>
        </w:rPr>
        <w:t>- يرأس الوالي الإدارة البلديّة.</w:t>
      </w:r>
    </w:p>
    <w:p w:rsidR="00930DCE" w:rsidRPr="00930DCE" w:rsidRDefault="00930DCE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6</w:t>
      </w:r>
      <w:r w:rsidRPr="00930DCE">
        <w:rPr>
          <w:rFonts w:ascii="Arial" w:hAnsi="Arial" w:cs="Arial" w:hint="cs"/>
          <w:sz w:val="40"/>
          <w:szCs w:val="40"/>
          <w:rtl/>
        </w:rPr>
        <w:t xml:space="preserve">- </w:t>
      </w:r>
      <w:r w:rsidRPr="00930DCE">
        <w:rPr>
          <w:rFonts w:ascii="Arial" w:hAnsi="Arial" w:cs="Arial" w:hint="cs"/>
          <w:sz w:val="36"/>
          <w:szCs w:val="36"/>
          <w:rtl/>
        </w:rPr>
        <w:t>*تتكوّن الميزانيّة البلديّة من مداخيل ومصاريف، وتتمتّع البلديّة بالاستقلال المالي بما أنّها جماعة عموميّة.</w:t>
      </w:r>
    </w:p>
    <w:p w:rsidR="00930DCE" w:rsidRPr="00930DCE" w:rsidRDefault="00930DCE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930DCE">
        <w:rPr>
          <w:rFonts w:ascii="Arial" w:hAnsi="Arial" w:cs="Arial" w:hint="cs"/>
          <w:sz w:val="36"/>
          <w:szCs w:val="36"/>
          <w:rtl/>
        </w:rPr>
        <w:t>أكمل تعمير الجدول التّالي بما يلي:</w:t>
      </w:r>
    </w:p>
    <w:p w:rsidR="00930DCE" w:rsidRPr="00930DCE" w:rsidRDefault="00930DCE" w:rsidP="00930DCE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 w:rsidRPr="00930DCE">
        <w:rPr>
          <w:rFonts w:ascii="Arial" w:hAnsi="Arial" w:cs="Arial" w:hint="cs"/>
          <w:sz w:val="36"/>
          <w:szCs w:val="36"/>
          <w:rtl/>
        </w:rPr>
        <w:t>الأداءات - تسيير المصالح الإداريّة - معلوم لتقديم خدمات - دفع أجور الموظّفين والعملة.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9534" w:type="dxa"/>
        <w:tblLayout w:type="fixed"/>
        <w:tblLook w:val="04A0"/>
      </w:tblPr>
      <w:tblGrid>
        <w:gridCol w:w="4767"/>
        <w:gridCol w:w="4767"/>
      </w:tblGrid>
      <w:tr w:rsidR="00930DCE" w:rsidRPr="00930DCE" w:rsidTr="00831B96">
        <w:trPr>
          <w:trHeight w:val="624"/>
        </w:trPr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المصاريف البلديّة</w:t>
            </w:r>
          </w:p>
        </w:tc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المداخيل البلديّة</w:t>
            </w:r>
          </w:p>
        </w:tc>
      </w:tr>
      <w:tr w:rsidR="00930DCE" w:rsidRPr="00930DCE" w:rsidTr="00831B96">
        <w:trPr>
          <w:trHeight w:val="615"/>
        </w:trPr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.............................................</w:t>
            </w:r>
          </w:p>
        </w:tc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.............................................</w:t>
            </w:r>
          </w:p>
        </w:tc>
      </w:tr>
      <w:tr w:rsidR="00930DCE" w:rsidRPr="00930DCE" w:rsidTr="00831B96">
        <w:trPr>
          <w:trHeight w:val="615"/>
        </w:trPr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.............................................</w:t>
            </w:r>
          </w:p>
        </w:tc>
        <w:tc>
          <w:tcPr>
            <w:tcW w:w="4767" w:type="dxa"/>
            <w:vAlign w:val="center"/>
          </w:tcPr>
          <w:p w:rsidR="00930DCE" w:rsidRPr="00930DCE" w:rsidRDefault="00930DCE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.............................................</w:t>
            </w:r>
          </w:p>
        </w:tc>
      </w:tr>
    </w:tbl>
    <w:p w:rsidR="00831B96" w:rsidRDefault="00831B96" w:rsidP="00831B96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831B96" w:rsidRDefault="00831B96" w:rsidP="00831B96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831B96" w:rsidRDefault="00831B96" w:rsidP="00831B96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831B96" w:rsidRDefault="00831B96" w:rsidP="00831B96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831B96" w:rsidRDefault="00831B96" w:rsidP="00831B96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lastRenderedPageBreak/>
        <w:t xml:space="preserve">7- أكمل تعمير الجدول التّالي بوضع علامة </w:t>
      </w:r>
      <w:r w:rsidRPr="00831B96">
        <w:rPr>
          <w:rFonts w:ascii="Arial" w:hAnsi="Arial" w:cs="Arial"/>
          <w:sz w:val="36"/>
          <w:szCs w:val="36"/>
          <w:rtl/>
        </w:rPr>
        <w:t>×</w:t>
      </w:r>
      <w:r w:rsidRPr="00831B96">
        <w:rPr>
          <w:rFonts w:ascii="Arial" w:hAnsi="Arial" w:cs="Arial" w:hint="cs"/>
          <w:sz w:val="36"/>
          <w:szCs w:val="36"/>
          <w:rtl/>
        </w:rPr>
        <w:t xml:space="preserve"> في الخانة المناسبة.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776"/>
        <w:gridCol w:w="1985"/>
        <w:gridCol w:w="1755"/>
      </w:tblGrid>
      <w:tr w:rsidR="00831B96" w:rsidTr="00831B96">
        <w:tc>
          <w:tcPr>
            <w:tcW w:w="5776" w:type="dxa"/>
          </w:tcPr>
          <w:p w:rsidR="00831B96" w:rsidRPr="00831B96" w:rsidRDefault="00831B96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السلوك المتّبع</w:t>
            </w:r>
          </w:p>
        </w:tc>
        <w:tc>
          <w:tcPr>
            <w:tcW w:w="1985" w:type="dxa"/>
          </w:tcPr>
          <w:p w:rsidR="00831B96" w:rsidRPr="00831B96" w:rsidRDefault="00831B96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يساهم في العمل البلدي</w:t>
            </w:r>
          </w:p>
        </w:tc>
        <w:tc>
          <w:tcPr>
            <w:tcW w:w="1755" w:type="dxa"/>
          </w:tcPr>
          <w:p w:rsidR="00831B96" w:rsidRPr="00831B96" w:rsidRDefault="00831B96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يعيق العمل البلدي</w:t>
            </w:r>
          </w:p>
        </w:tc>
      </w:tr>
      <w:tr w:rsidR="00831B96" w:rsidTr="00831B96">
        <w:tc>
          <w:tcPr>
            <w:tcW w:w="5776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رمي الأوساخ والفضلات في الشّوارع.</w:t>
            </w:r>
          </w:p>
        </w:tc>
        <w:tc>
          <w:tcPr>
            <w:tcW w:w="198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175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  <w:tr w:rsidR="00831B96" w:rsidTr="00831B96">
        <w:tc>
          <w:tcPr>
            <w:tcW w:w="5776" w:type="dxa"/>
          </w:tcPr>
          <w:p w:rsidR="00831B96" w:rsidRPr="00831B96" w:rsidRDefault="00831B96" w:rsidP="00831B96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تنظيف الرّصيف وسقي الأشجار الموجودة فوقه.</w:t>
            </w:r>
          </w:p>
        </w:tc>
        <w:tc>
          <w:tcPr>
            <w:tcW w:w="198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175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  <w:tr w:rsidR="00831B96" w:rsidTr="00831B96">
        <w:tc>
          <w:tcPr>
            <w:tcW w:w="5776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المشاركة في حملات النّظافة التي تقيمها البلديّة.</w:t>
            </w:r>
          </w:p>
        </w:tc>
        <w:tc>
          <w:tcPr>
            <w:tcW w:w="198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1755" w:type="dxa"/>
          </w:tcPr>
          <w:p w:rsidR="00831B96" w:rsidRPr="00831B96" w:rsidRDefault="00831B96" w:rsidP="00831B96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</w:tbl>
    <w:p w:rsidR="002A461D" w:rsidRPr="002A461D" w:rsidRDefault="00831B96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sz w:val="36"/>
          <w:szCs w:val="36"/>
          <w:rtl/>
        </w:rPr>
        <w:br w:type="textWrapping" w:clear="all"/>
      </w:r>
      <w:r>
        <w:rPr>
          <w:rFonts w:ascii="Arial" w:hAnsi="Arial" w:cs="Arial" w:hint="cs"/>
          <w:sz w:val="36"/>
          <w:szCs w:val="36"/>
          <w:rtl/>
        </w:rPr>
        <w:t>7</w:t>
      </w:r>
      <w:r w:rsidR="002A461D">
        <w:rPr>
          <w:rFonts w:ascii="Arial" w:hAnsi="Arial" w:cs="Arial" w:hint="cs"/>
          <w:sz w:val="36"/>
          <w:szCs w:val="36"/>
          <w:rtl/>
        </w:rPr>
        <w:t xml:space="preserve">- </w:t>
      </w:r>
      <w:r w:rsidR="002A461D" w:rsidRPr="002A461D">
        <w:rPr>
          <w:rFonts w:ascii="Arial" w:hAnsi="Arial" w:cs="Arial" w:hint="cs"/>
          <w:sz w:val="36"/>
          <w:szCs w:val="36"/>
          <w:rtl/>
        </w:rPr>
        <w:t>للمواطن على البلديّة حقوق وله واجبات مطالب بالالتزام بها حتّى تقوم البلديّة بأداء خدماتها ووظائفها.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أذكر واجبين للمواطن نحو البلديّة.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1)</w:t>
      </w:r>
      <w:r w:rsidRPr="002A461D">
        <w:rPr>
          <w:rFonts w:ascii="Arial" w:hAnsi="Arial" w:cs="Arial" w:hint="cs"/>
          <w:sz w:val="36"/>
          <w:szCs w:val="36"/>
          <w:rtl/>
        </w:rPr>
        <w:t xml:space="preserve"> .......................................................................</w:t>
      </w:r>
      <w:r>
        <w:rPr>
          <w:rFonts w:ascii="Arial" w:hAnsi="Arial" w:cs="Arial" w:hint="cs"/>
          <w:sz w:val="36"/>
          <w:szCs w:val="36"/>
          <w:rtl/>
        </w:rPr>
        <w:t>...............................</w:t>
      </w:r>
    </w:p>
    <w:p w:rsid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2</w:t>
      </w:r>
      <w:r>
        <w:rPr>
          <w:rFonts w:ascii="Arial" w:hAnsi="Arial" w:cs="Arial" w:hint="cs"/>
          <w:sz w:val="36"/>
          <w:szCs w:val="36"/>
          <w:rtl/>
        </w:rPr>
        <w:t>)</w:t>
      </w:r>
      <w:r w:rsidRPr="002A461D">
        <w:rPr>
          <w:rFonts w:ascii="Arial" w:hAnsi="Arial" w:cs="Arial" w:hint="cs"/>
          <w:sz w:val="36"/>
          <w:szCs w:val="36"/>
          <w:rtl/>
        </w:rPr>
        <w:t xml:space="preserve"> .......................................................................</w:t>
      </w:r>
      <w:r>
        <w:rPr>
          <w:rFonts w:ascii="Arial" w:hAnsi="Arial" w:cs="Arial" w:hint="cs"/>
          <w:sz w:val="36"/>
          <w:szCs w:val="36"/>
          <w:rtl/>
        </w:rPr>
        <w:t>...............................</w:t>
      </w:r>
    </w:p>
    <w:p w:rsidR="00831B96" w:rsidRP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8- </w:t>
      </w:r>
      <w:r w:rsidRPr="00831B96">
        <w:rPr>
          <w:rFonts w:ascii="Arial" w:hAnsi="Arial" w:cs="Arial" w:hint="cs"/>
          <w:sz w:val="36"/>
          <w:szCs w:val="36"/>
          <w:rtl/>
        </w:rPr>
        <w:t xml:space="preserve">لتجاوز مشكل انتشار الفضلات والأوساخ داخل الشّوارع، أقترح ثلاثة حلول ممكنة: </w:t>
      </w:r>
    </w:p>
    <w:p w:rsid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1)......</w:t>
      </w:r>
      <w:r w:rsidRPr="00831B96">
        <w:rPr>
          <w:rFonts w:ascii="Arial" w:hAnsi="Arial" w:cs="Arial" w:hint="cs"/>
          <w:sz w:val="36"/>
          <w:szCs w:val="36"/>
          <w:rtl/>
        </w:rPr>
        <w:t xml:space="preserve">................................................................................................. </w:t>
      </w:r>
      <w:r>
        <w:rPr>
          <w:rFonts w:ascii="Arial" w:hAnsi="Arial" w:cs="Arial" w:hint="cs"/>
          <w:sz w:val="36"/>
          <w:szCs w:val="36"/>
          <w:rtl/>
        </w:rPr>
        <w:t>2)</w:t>
      </w:r>
      <w:r w:rsidRPr="00831B96">
        <w:rPr>
          <w:rFonts w:ascii="Arial" w:hAnsi="Arial" w:cs="Arial" w:hint="cs"/>
          <w:sz w:val="36"/>
          <w:szCs w:val="36"/>
          <w:rtl/>
        </w:rPr>
        <w:t>....................................................................................................... 3</w:t>
      </w:r>
      <w:r>
        <w:rPr>
          <w:rFonts w:ascii="Arial" w:hAnsi="Arial" w:cs="Arial" w:hint="cs"/>
          <w:sz w:val="36"/>
          <w:szCs w:val="36"/>
          <w:rtl/>
        </w:rPr>
        <w:t>)</w:t>
      </w:r>
      <w:r w:rsidRPr="00831B96">
        <w:rPr>
          <w:rFonts w:ascii="Arial" w:hAnsi="Arial" w:cs="Arial" w:hint="cs"/>
          <w:sz w:val="36"/>
          <w:szCs w:val="36"/>
          <w:rtl/>
        </w:rPr>
        <w:t>.......................................................................</w:t>
      </w:r>
      <w:r>
        <w:rPr>
          <w:rFonts w:ascii="Arial" w:hAnsi="Arial" w:cs="Arial" w:hint="cs"/>
          <w:sz w:val="36"/>
          <w:szCs w:val="36"/>
          <w:rtl/>
        </w:rPr>
        <w:t>...............................</w:t>
      </w:r>
    </w:p>
    <w:p w:rsidR="002A461D" w:rsidRDefault="00831B96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9</w:t>
      </w:r>
      <w:r w:rsidR="002A461D">
        <w:rPr>
          <w:rFonts w:ascii="Arial" w:hAnsi="Arial" w:cs="Arial" w:hint="cs"/>
          <w:sz w:val="36"/>
          <w:szCs w:val="36"/>
          <w:rtl/>
        </w:rPr>
        <w:t>- ال</w:t>
      </w:r>
      <w:r w:rsidR="002A461D" w:rsidRPr="002A461D">
        <w:rPr>
          <w:rFonts w:ascii="Arial" w:hAnsi="Arial" w:cs="Arial" w:hint="cs"/>
          <w:sz w:val="36"/>
          <w:szCs w:val="36"/>
          <w:rtl/>
        </w:rPr>
        <w:t>ولاية تقوم بإسداء خدمات مختلفة نحو المواطن مع البلديّة في كلّ مجالات الحياة اجتماعيّة واقتصاديّة وثقافيّة.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أربط بين كلّ جماعة عموميّة والوظيفة التي تسديها للمواطن.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*تجهيز المؤسّسات العموميّة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*تهيئة المسالك الفلاحيّة.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- الولاية.                 *التّعريف بالإمضاء والنّسخ المطابقة للأصل.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- البلديّة.                  *منح رخص حفر الآبار العميقة.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*تنظيف الشّوارع.</w:t>
      </w:r>
    </w:p>
    <w:p w:rsidR="002A461D" w:rsidRPr="002A461D" w:rsidRDefault="002A461D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*تبليط الأرصفة.</w:t>
      </w:r>
    </w:p>
    <w:p w:rsidR="00831B96" w:rsidRP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10</w:t>
      </w:r>
      <w:r w:rsidR="002A461D">
        <w:rPr>
          <w:rFonts w:ascii="Arial" w:hAnsi="Arial" w:cs="Arial" w:hint="cs"/>
          <w:sz w:val="36"/>
          <w:szCs w:val="36"/>
          <w:rtl/>
        </w:rPr>
        <w:t>-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831B96">
        <w:rPr>
          <w:rFonts w:ascii="Arial" w:hAnsi="Arial" w:cs="Arial" w:hint="cs"/>
          <w:sz w:val="36"/>
          <w:szCs w:val="36"/>
          <w:rtl/>
        </w:rPr>
        <w:t>أكتب أمام كلّ إجابة صواب أو خطأ.</w:t>
      </w:r>
    </w:p>
    <w:p w:rsidR="00831B96" w:rsidRP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-الولاية وحدة ترابيّة وإداريّة...................</w:t>
      </w:r>
    </w:p>
    <w:p w:rsidR="00831B96" w:rsidRP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تتمتّع الولاية بالاستقلال المالي................</w:t>
      </w:r>
    </w:p>
    <w:p w:rsidR="00831B96" w:rsidRP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تخضع الولاية لإشراف وزير الدّفاع...............</w:t>
      </w:r>
    </w:p>
    <w:p w:rsidR="002A461D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تملك الولاية أراضي خارج حدودها الترابيّة..............</w:t>
      </w:r>
    </w:p>
    <w:p w:rsidR="00831B96" w:rsidRDefault="00831B96" w:rsidP="00831B96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- يعيّن الوالي العمد </w:t>
      </w:r>
      <w:r w:rsidR="002E3D58">
        <w:rPr>
          <w:rFonts w:ascii="Arial" w:hAnsi="Arial" w:cs="Arial" w:hint="cs"/>
          <w:sz w:val="36"/>
          <w:szCs w:val="36"/>
          <w:rtl/>
        </w:rPr>
        <w:t>بعد استشارة وزير الدّاخليّة...............</w:t>
      </w:r>
    </w:p>
    <w:p w:rsidR="002E3D58" w:rsidRDefault="002E3D58" w:rsidP="002E3D58">
      <w:pPr>
        <w:bidi/>
        <w:spacing w:after="0"/>
        <w:rPr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lastRenderedPageBreak/>
        <w:t xml:space="preserve">11- </w:t>
      </w:r>
      <w:r>
        <w:rPr>
          <w:rFonts w:hint="cs"/>
          <w:sz w:val="36"/>
          <w:szCs w:val="36"/>
          <w:rtl/>
        </w:rPr>
        <w:t>هذه ثلاثة نصوص قانونيّة:</w:t>
      </w:r>
    </w:p>
    <w:p w:rsidR="002E3D58" w:rsidRDefault="002E3D58" w:rsidP="002E3D58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الأوّل: الوالي هو المؤتمن على سلطة الدّولة وممثّل الحكومة بدائرة ولايته.</w:t>
      </w:r>
    </w:p>
    <w:p w:rsidR="002E3D58" w:rsidRDefault="002E3D58" w:rsidP="002E3D58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الثّاني: يباشر الوالي تحت سلطة وزير الدّاخليّة إدارة الشّؤون العامّة للولاية.</w:t>
      </w:r>
    </w:p>
    <w:p w:rsidR="003A1415" w:rsidRDefault="003A1415" w:rsidP="003A1415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الثّالث: يتولّى المجلس الجهوي التّصرّف في الممتلكات والمكاسب الرّاجعة للولاية كجماعة عموميّة.</w:t>
      </w:r>
    </w:p>
    <w:p w:rsidR="003A1415" w:rsidRDefault="003A1415" w:rsidP="003A1415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3195320"/>
            <wp:effectExtent l="19050" t="0" r="0" b="0"/>
            <wp:docPr id="5" name="Image 4" descr="22.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61D" w:rsidRDefault="003A1415" w:rsidP="002A461D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12-</w:t>
      </w:r>
    </w:p>
    <w:p w:rsidR="003A1415" w:rsidRPr="002A461D" w:rsidRDefault="003A1415" w:rsidP="003A1415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1350010"/>
            <wp:effectExtent l="19050" t="0" r="0" b="0"/>
            <wp:docPr id="8" name="Image 7" descr="22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DCE" w:rsidRPr="00930DCE" w:rsidRDefault="00F05B7E" w:rsidP="00930DCE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2686685"/>
            <wp:effectExtent l="19050" t="0" r="0" b="0"/>
            <wp:docPr id="9" name="Image 8" descr="22.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9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DCE" w:rsidRDefault="00930DCE" w:rsidP="00930DCE">
      <w:pPr>
        <w:bidi/>
        <w:spacing w:after="0"/>
        <w:rPr>
          <w:rFonts w:hint="cs"/>
          <w:sz w:val="36"/>
          <w:szCs w:val="36"/>
          <w:rtl/>
          <w:lang w:bidi="ar-TN"/>
        </w:rPr>
      </w:pPr>
    </w:p>
    <w:p w:rsidR="00FB5CF0" w:rsidRDefault="00FB5CF0" w:rsidP="00FB5CF0">
      <w:pPr>
        <w:bidi/>
        <w:spacing w:after="0"/>
        <w:rPr>
          <w:rFonts w:hint="cs"/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596"/>
        <w:gridCol w:w="3596"/>
        <w:gridCol w:w="3596"/>
      </w:tblGrid>
      <w:tr w:rsidR="00FB5CF0" w:rsidTr="00F45609">
        <w:trPr>
          <w:trHeight w:val="911"/>
        </w:trPr>
        <w:tc>
          <w:tcPr>
            <w:tcW w:w="3596" w:type="dxa"/>
            <w:vAlign w:val="center"/>
          </w:tcPr>
          <w:p w:rsidR="00FB5CF0" w:rsidRPr="007B157A" w:rsidRDefault="00FB5CF0" w:rsidP="00F45609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lastRenderedPageBreak/>
              <w:t>المدرسة الابتدائيّة بالزّواوين</w:t>
            </w:r>
          </w:p>
          <w:p w:rsidR="00FB5CF0" w:rsidRPr="007B157A" w:rsidRDefault="00FB5CF0" w:rsidP="00F45609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المدرّس: إلياس عبد النبيّ</w:t>
            </w:r>
          </w:p>
        </w:tc>
        <w:tc>
          <w:tcPr>
            <w:tcW w:w="3596" w:type="dxa"/>
            <w:vAlign w:val="center"/>
          </w:tcPr>
          <w:p w:rsidR="00FB5CF0" w:rsidRPr="00DA68C4" w:rsidRDefault="00FB5CF0" w:rsidP="00F45609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وضعيّة إدماجيّة للثّلاثي الأوّل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في مادّة 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تربية مدنيّة، </w:t>
            </w:r>
            <w:r>
              <w:rPr>
                <w:rFonts w:ascii="Arial" w:hAnsi="Arial" w:cs="Arial" w:hint="cs"/>
                <w:b/>
                <w:bCs/>
                <w:color w:val="FF0000"/>
                <w:sz w:val="32"/>
                <w:szCs w:val="32"/>
                <w:rtl/>
              </w:rPr>
              <w:t>الإصلاح</w:t>
            </w:r>
          </w:p>
        </w:tc>
        <w:tc>
          <w:tcPr>
            <w:tcW w:w="3596" w:type="dxa"/>
            <w:vAlign w:val="center"/>
          </w:tcPr>
          <w:p w:rsidR="00FB5CF0" w:rsidRPr="007B157A" w:rsidRDefault="00FB5CF0" w:rsidP="00F45609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المستوى: السنة السادسة</w:t>
            </w:r>
          </w:p>
          <w:p w:rsidR="00FB5CF0" w:rsidRPr="007B157A" w:rsidRDefault="00FB5CF0" w:rsidP="00F45609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السنة الدراسيّة: 201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  <w:r w:rsidRPr="007B157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-20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في قناة أجيال التوعويّة التثقيفيّة، وفي برنامج التّربية على المواطنة، طرحت المنشّطة الأسئلة التّالية المتعلّقة بالانتخابات والبلديّة والولاية على أستاذ القانون الدّستوري السيّد جوهر، أجيب عليها.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أبرز أهميّة الانتخابات بكتابة (حقّ) أو (واجب) في كلّ فراغ.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الانتخاب </w:t>
      </w:r>
      <w:r>
        <w:rPr>
          <w:rFonts w:hint="cs"/>
          <w:color w:val="FF0000"/>
          <w:sz w:val="36"/>
          <w:szCs w:val="36"/>
          <w:rtl/>
        </w:rPr>
        <w:t>واجب</w:t>
      </w:r>
      <w:r>
        <w:rPr>
          <w:rFonts w:hint="cs"/>
          <w:sz w:val="36"/>
          <w:szCs w:val="36"/>
          <w:rtl/>
        </w:rPr>
        <w:t xml:space="preserve"> يفرضه التزام المواطن بالمساهمة في تسيير شؤون بلاده.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الانتخاب </w:t>
      </w:r>
      <w:r w:rsidRPr="00DA68C4">
        <w:rPr>
          <w:rFonts w:hint="cs"/>
          <w:color w:val="FF0000"/>
          <w:sz w:val="36"/>
          <w:szCs w:val="36"/>
          <w:rtl/>
        </w:rPr>
        <w:t>حقّ</w:t>
      </w:r>
      <w:r>
        <w:rPr>
          <w:rFonts w:hint="cs"/>
          <w:sz w:val="36"/>
          <w:szCs w:val="36"/>
          <w:rtl/>
        </w:rPr>
        <w:t xml:space="preserve"> يمنحه القانون للمواطن ويمكّنه من حريّة اختيار من ينوبه في تسيير شؤون بلاده.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الانتخاب </w:t>
      </w:r>
      <w:r>
        <w:rPr>
          <w:rFonts w:hint="cs"/>
          <w:color w:val="FF0000"/>
          <w:sz w:val="36"/>
          <w:szCs w:val="36"/>
          <w:rtl/>
        </w:rPr>
        <w:t>واجب</w:t>
      </w:r>
      <w:r>
        <w:rPr>
          <w:rFonts w:hint="cs"/>
          <w:sz w:val="36"/>
          <w:szCs w:val="36"/>
          <w:rtl/>
        </w:rPr>
        <w:t xml:space="preserve"> على المواطن تقتضيه ضرورة المساهمة في تطوير البلاد.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أكتب كلّ خاصيّة من خصائص الانتخاب التّالية في الخانة المناسبة: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الانتخاب عام / الانتخاب سريّ / الانتخاب حرّ / الانتخاب مباشر.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0.1pt;margin-top:184.3pt;width:96.4pt;height:27.85pt;z-index:251674624" strokecolor="red">
            <v:textbox>
              <w:txbxContent>
                <w:p w:rsidR="00FB5CF0" w:rsidRPr="00954614" w:rsidRDefault="00FB5CF0" w:rsidP="00FB5CF0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الانتخاب سريّ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1" type="#_x0000_t202" style="position:absolute;left:0;text-align:left;margin-left:410.1pt;margin-top:132.85pt;width:94.25pt;height:27.05pt;z-index:251673600" strokecolor="red">
            <v:textbox>
              <w:txbxContent>
                <w:p w:rsidR="00FB5CF0" w:rsidRPr="00954614" w:rsidRDefault="00FB5CF0" w:rsidP="00FB5CF0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الانتخاب مباشر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40" type="#_x0000_t202" style="position:absolute;left:0;text-align:left;margin-left:410.1pt;margin-top:87.45pt;width:96.4pt;height:28.25pt;z-index:251672576" strokecolor="red">
            <v:textbox>
              <w:txbxContent>
                <w:p w:rsidR="00FB5CF0" w:rsidRPr="00954614" w:rsidRDefault="00FB5CF0" w:rsidP="00FB5CF0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954614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الانتخاب حرّ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  <w:lang w:eastAsia="fr-FR"/>
        </w:rPr>
        <w:pict>
          <v:shape id="_x0000_s1039" type="#_x0000_t202" style="position:absolute;left:0;text-align:left;margin-left:407.5pt;margin-top:48.85pt;width:96.85pt;height:27.45pt;z-index:251671552" strokecolor="red">
            <v:textbox>
              <w:txbxContent>
                <w:p w:rsidR="00FB5CF0" w:rsidRPr="00DA68C4" w:rsidRDefault="00FB5CF0" w:rsidP="00FB5CF0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DA68C4">
                    <w:rPr>
                      <w:rFonts w:hint="cs"/>
                      <w:color w:val="FF0000"/>
                      <w:sz w:val="32"/>
                      <w:szCs w:val="32"/>
                      <w:rtl/>
                    </w:rPr>
                    <w:t>الانتخاب عامّ</w:t>
                  </w:r>
                </w:p>
              </w:txbxContent>
            </v:textbox>
          </v:shape>
        </w:pict>
      </w:r>
      <w:r w:rsidRPr="00954614">
        <w:rPr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6750050" cy="2581275"/>
            <wp:effectExtent l="190500" t="152400" r="165100" b="142875"/>
            <wp:docPr id="2" name="Image 0" descr="22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4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 w:rsidRPr="008A33F7">
        <w:rPr>
          <w:sz w:val="36"/>
          <w:szCs w:val="36"/>
          <w:rtl/>
          <w:lang w:bidi="ar-TN"/>
        </w:rPr>
        <w:t xml:space="preserve"> </w:t>
      </w:r>
      <w:r>
        <w:rPr>
          <w:rFonts w:hint="cs"/>
          <w:sz w:val="36"/>
          <w:szCs w:val="36"/>
          <w:rtl/>
          <w:lang w:bidi="ar-TN"/>
        </w:rPr>
        <w:t>3- انطلاق من الفصلين 5 و6 من القانون الأساسي عدد 16 المؤرخ في 26 ماي 2014 المتعلق بالانتخابات والاستفتاء أحدّد شروط النّاخب وأصناف المحرومين من الانتخاب.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noProof/>
          <w:sz w:val="36"/>
          <w:szCs w:val="36"/>
          <w:rtl/>
          <w:lang w:eastAsia="fr-FR"/>
        </w:rPr>
        <w:drawing>
          <wp:inline distT="0" distB="0" distL="0" distR="0">
            <wp:extent cx="3097620" cy="1501300"/>
            <wp:effectExtent l="38100" t="57150" r="121830" b="98900"/>
            <wp:docPr id="6" name="Image 2" descr="22.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57" cy="1501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rtl/>
          <w:lang w:eastAsia="fr-FR"/>
        </w:rPr>
        <w:drawing>
          <wp:inline distT="0" distB="0" distL="0" distR="0">
            <wp:extent cx="3012872" cy="2317750"/>
            <wp:effectExtent l="38100" t="57150" r="111328" b="101600"/>
            <wp:docPr id="7" name="Image 3" descr="22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2591" cy="23175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lastRenderedPageBreak/>
        <w:t>أ- شروط النّاخب: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1) </w:t>
      </w:r>
      <w:r>
        <w:rPr>
          <w:rFonts w:hint="cs"/>
          <w:color w:val="FF0000"/>
          <w:sz w:val="36"/>
          <w:szCs w:val="36"/>
          <w:rtl/>
          <w:lang w:bidi="ar-TN"/>
        </w:rPr>
        <w:t>الجنسيّة التّونسيّة.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2) </w:t>
      </w:r>
      <w:r>
        <w:rPr>
          <w:rFonts w:hint="cs"/>
          <w:color w:val="FF0000"/>
          <w:sz w:val="36"/>
          <w:szCs w:val="36"/>
          <w:rtl/>
          <w:lang w:bidi="ar-TN"/>
        </w:rPr>
        <w:t>مرسّم في سجلّ النّاخبين.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3) </w:t>
      </w:r>
      <w:r>
        <w:rPr>
          <w:rFonts w:hint="cs"/>
          <w:color w:val="FF0000"/>
          <w:sz w:val="36"/>
          <w:szCs w:val="36"/>
          <w:rtl/>
          <w:lang w:bidi="ar-TN"/>
        </w:rPr>
        <w:t>بالغ ثماني عشرة سنة كاملة في اليوم السّابق للاقتراع.</w:t>
      </w:r>
    </w:p>
    <w:p w:rsidR="00FB5CF0" w:rsidRPr="00954614" w:rsidRDefault="00FB5CF0" w:rsidP="00FB5CF0">
      <w:pPr>
        <w:bidi/>
        <w:spacing w:after="0"/>
        <w:rPr>
          <w:color w:val="FF0000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4) </w:t>
      </w:r>
      <w:r>
        <w:rPr>
          <w:rFonts w:hint="cs"/>
          <w:color w:val="FF0000"/>
          <w:sz w:val="36"/>
          <w:szCs w:val="36"/>
          <w:rtl/>
          <w:lang w:bidi="ar-TN"/>
        </w:rPr>
        <w:t>متمتّع بحقوقه المدنيّة والسياسيّة.</w:t>
      </w:r>
    </w:p>
    <w:p w:rsidR="00FB5CF0" w:rsidRPr="00954614" w:rsidRDefault="00FB5CF0" w:rsidP="00FB5CF0">
      <w:pPr>
        <w:bidi/>
        <w:spacing w:after="0"/>
        <w:rPr>
          <w:color w:val="FF0000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5) </w:t>
      </w:r>
      <w:r>
        <w:rPr>
          <w:rFonts w:hint="cs"/>
          <w:color w:val="FF0000"/>
          <w:sz w:val="36"/>
          <w:szCs w:val="36"/>
          <w:rtl/>
          <w:lang w:bidi="ar-TN"/>
        </w:rPr>
        <w:t>غير مشمول بأيّ صورة من صور الحرمان من الحقّ الانتخابي.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ب- أصناف المحرومين من الانتخابات:</w:t>
      </w:r>
    </w:p>
    <w:p w:rsidR="00FB5CF0" w:rsidRPr="00954614" w:rsidRDefault="00FB5CF0" w:rsidP="00FB5CF0">
      <w:pPr>
        <w:bidi/>
        <w:spacing w:after="0"/>
        <w:rPr>
          <w:color w:val="FF0000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1) </w:t>
      </w:r>
      <w:r>
        <w:rPr>
          <w:rFonts w:hint="cs"/>
          <w:color w:val="FF0000"/>
          <w:sz w:val="36"/>
          <w:szCs w:val="36"/>
          <w:rtl/>
          <w:lang w:bidi="ar-TN"/>
        </w:rPr>
        <w:t>الأشخاص المحكومين عليهم بعقوبة تكميليّة تحرمهم من ممارسة حقّ الانتخاب.</w:t>
      </w:r>
    </w:p>
    <w:p w:rsidR="00FB5CF0" w:rsidRPr="00954614" w:rsidRDefault="00FB5CF0" w:rsidP="00FB5CF0">
      <w:pPr>
        <w:bidi/>
        <w:spacing w:after="0"/>
        <w:rPr>
          <w:color w:val="FF0000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2)</w:t>
      </w:r>
      <w:r>
        <w:rPr>
          <w:rFonts w:hint="cs"/>
          <w:color w:val="FF0000"/>
          <w:sz w:val="36"/>
          <w:szCs w:val="36"/>
          <w:rtl/>
          <w:lang w:bidi="ar-TN"/>
        </w:rPr>
        <w:t xml:space="preserve"> العسكريّون وأعوان قوّات الأمن الدّاخلي.</w:t>
      </w:r>
    </w:p>
    <w:p w:rsidR="00FB5CF0" w:rsidRPr="003D6990" w:rsidRDefault="00FB5CF0" w:rsidP="00FB5CF0">
      <w:pPr>
        <w:bidi/>
        <w:spacing w:after="0"/>
        <w:rPr>
          <w:color w:val="FF0000"/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3) </w:t>
      </w:r>
      <w:r>
        <w:rPr>
          <w:rFonts w:hint="cs"/>
          <w:color w:val="FF0000"/>
          <w:sz w:val="36"/>
          <w:szCs w:val="36"/>
          <w:rtl/>
          <w:lang w:bidi="ar-TN"/>
        </w:rPr>
        <w:t>الأشخاص المحجور عليهم لجنون مطبق طيلة مدّة الحجر.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>4- أضع سطرا تحت الإفادة الصّحيحة: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يحقّ للأمنيّين والعسكريّين المشاركة في الانتخابات (التّشريعيّة / الرئاسيّة / </w:t>
      </w:r>
      <w:r w:rsidRPr="003D6990">
        <w:rPr>
          <w:rFonts w:hint="cs"/>
          <w:sz w:val="36"/>
          <w:szCs w:val="36"/>
          <w:u w:val="single" w:color="FF0000"/>
          <w:rtl/>
          <w:lang w:bidi="ar-TN"/>
        </w:rPr>
        <w:t>البلديّة</w:t>
      </w:r>
      <w:r>
        <w:rPr>
          <w:rFonts w:hint="cs"/>
          <w:sz w:val="36"/>
          <w:szCs w:val="36"/>
          <w:rtl/>
          <w:lang w:bidi="ar-TN"/>
        </w:rPr>
        <w:t>).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يحقّ التّرشّح لرئاسة الجمهوريّة لكلّ ناخبة أو ناخب بالغ من العمر (23 سنة / </w:t>
      </w:r>
      <w:r w:rsidRPr="003D6990">
        <w:rPr>
          <w:rFonts w:hint="cs"/>
          <w:sz w:val="36"/>
          <w:szCs w:val="36"/>
          <w:u w:val="single" w:color="FF0000"/>
          <w:rtl/>
          <w:lang w:bidi="ar-TN"/>
        </w:rPr>
        <w:t>35 سنة</w:t>
      </w:r>
      <w:r>
        <w:rPr>
          <w:rFonts w:hint="cs"/>
          <w:sz w:val="36"/>
          <w:szCs w:val="36"/>
          <w:rtl/>
          <w:lang w:bidi="ar-TN"/>
        </w:rPr>
        <w:t>).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الترشّح لعضويّة مجلس النوّاب حقّ لكلّ ناخب تونسي الجنسيّة منذ ( الولادة / </w:t>
      </w:r>
      <w:r w:rsidRPr="003D6990">
        <w:rPr>
          <w:rFonts w:hint="cs"/>
          <w:sz w:val="36"/>
          <w:szCs w:val="36"/>
          <w:u w:val="single" w:color="FF0000"/>
          <w:rtl/>
          <w:lang w:bidi="ar-TN"/>
        </w:rPr>
        <w:t>10 سنوات</w:t>
      </w:r>
      <w:r>
        <w:rPr>
          <w:rFonts w:hint="cs"/>
          <w:sz w:val="36"/>
          <w:szCs w:val="36"/>
          <w:rtl/>
          <w:lang w:bidi="ar-TN"/>
        </w:rPr>
        <w:t>).</w:t>
      </w:r>
    </w:p>
    <w:p w:rsidR="00FB5CF0" w:rsidRDefault="00FB5CF0" w:rsidP="00FB5CF0">
      <w:pPr>
        <w:bidi/>
        <w:spacing w:after="0"/>
        <w:rPr>
          <w:sz w:val="36"/>
          <w:szCs w:val="36"/>
          <w:rtl/>
          <w:lang w:bidi="ar-TN"/>
        </w:rPr>
      </w:pPr>
      <w:r>
        <w:rPr>
          <w:rFonts w:hint="cs"/>
          <w:sz w:val="36"/>
          <w:szCs w:val="36"/>
          <w:rtl/>
          <w:lang w:bidi="ar-TN"/>
        </w:rPr>
        <w:t xml:space="preserve">- حق التّرشّح للانتخابات البلديّة لكلّ تونسي الجنسيّة ( منذ 10 سنوات / </w:t>
      </w:r>
      <w:r w:rsidRPr="003D6990">
        <w:rPr>
          <w:rFonts w:hint="cs"/>
          <w:sz w:val="36"/>
          <w:szCs w:val="36"/>
          <w:u w:val="single" w:color="FF0000"/>
          <w:rtl/>
          <w:lang w:bidi="ar-TN"/>
        </w:rPr>
        <w:t>عند تقديم ترشّحه</w:t>
      </w:r>
      <w:r>
        <w:rPr>
          <w:rFonts w:hint="cs"/>
          <w:sz w:val="36"/>
          <w:szCs w:val="36"/>
          <w:rtl/>
          <w:lang w:bidi="ar-TN"/>
        </w:rPr>
        <w:t>).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>
        <w:rPr>
          <w:rFonts w:hint="cs"/>
          <w:sz w:val="36"/>
          <w:szCs w:val="36"/>
          <w:rtl/>
          <w:lang w:bidi="ar-TN"/>
        </w:rPr>
        <w:t xml:space="preserve">5- </w:t>
      </w:r>
      <w:r w:rsidRPr="00930DCE">
        <w:rPr>
          <w:rFonts w:ascii="Arial" w:hAnsi="Arial" w:cs="Arial" w:hint="cs"/>
          <w:sz w:val="36"/>
          <w:szCs w:val="36"/>
          <w:rtl/>
        </w:rPr>
        <w:t>أكتب خطأ أو صواب أمام كلّ إفادة.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06D17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4" style="position:absolute;left:0;text-align:left;margin-left:18.55pt;margin-top:3pt;width:60.85pt;height:22.25pt;z-index:251666432">
            <v:textbox>
              <w:txbxContent>
                <w:p w:rsidR="00FB5CF0" w:rsidRPr="003D6990" w:rsidRDefault="00FB5CF0" w:rsidP="00FB5CF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صواب</w:t>
                  </w:r>
                </w:p>
              </w:txbxContent>
            </v:textbox>
          </v:rect>
        </w:pict>
      </w:r>
      <w:r w:rsidRPr="00930DCE">
        <w:rPr>
          <w:rFonts w:ascii="Arial" w:hAnsi="Arial" w:cs="Arial" w:hint="cs"/>
          <w:sz w:val="36"/>
          <w:szCs w:val="36"/>
          <w:rtl/>
        </w:rPr>
        <w:t>- ينتخب سكّان البلديّة المرسّمون في السجلّ الانتخابي أعضاء المجلس البلدي.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06D17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5" style="position:absolute;left:0;text-align:left;margin-left:18.55pt;margin-top:1.45pt;width:60.85pt;height:22.25pt;z-index:251667456">
            <v:textbox>
              <w:txbxContent>
                <w:p w:rsidR="00FB5CF0" w:rsidRPr="003D6990" w:rsidRDefault="00FB5CF0" w:rsidP="00FB5CF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خطأ</w:t>
                  </w:r>
                </w:p>
              </w:txbxContent>
            </v:textbox>
          </v:rect>
        </w:pict>
      </w:r>
      <w:r w:rsidRPr="00930DCE">
        <w:rPr>
          <w:rFonts w:ascii="Arial" w:hAnsi="Arial" w:cs="Arial" w:hint="cs"/>
          <w:sz w:val="36"/>
          <w:szCs w:val="36"/>
          <w:rtl/>
        </w:rPr>
        <w:t>- لا تتمتّع البلديّة بالشخصيّة المدنيّة.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06D17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6" style="position:absolute;left:0;text-align:left;margin-left:18.55pt;margin-top:-.1pt;width:60.85pt;height:30.2pt;z-index:251668480">
            <v:textbox>
              <w:txbxContent>
                <w:p w:rsidR="00FB5CF0" w:rsidRDefault="00FB5CF0" w:rsidP="00FB5CF0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صواب</w:t>
                  </w:r>
                </w:p>
              </w:txbxContent>
            </v:textbox>
          </v:rect>
        </w:pict>
      </w:r>
      <w:r w:rsidRPr="00930DCE">
        <w:rPr>
          <w:rFonts w:ascii="Arial" w:hAnsi="Arial" w:cs="Arial" w:hint="cs"/>
          <w:sz w:val="36"/>
          <w:szCs w:val="36"/>
          <w:rtl/>
        </w:rPr>
        <w:t>- تفتح البلديّة مناظرة لانتداب العملة والأعوان.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06D17">
        <w:rPr>
          <w:rFonts w:ascii="Arial" w:hAnsi="Arial" w:cs="Arial"/>
          <w:noProof/>
          <w:sz w:val="36"/>
          <w:szCs w:val="36"/>
          <w:u w:val="single"/>
          <w:rtl/>
          <w:lang w:eastAsia="fr-FR"/>
        </w:rPr>
        <w:pict>
          <v:rect id="_x0000_s1037" style="position:absolute;left:0;text-align:left;margin-left:18.55pt;margin-top:2.6pt;width:60.85pt;height:26.8pt;z-index:251669504">
            <v:textbox>
              <w:txbxContent>
                <w:p w:rsidR="00FB5CF0" w:rsidRDefault="00FB5CF0" w:rsidP="00FB5CF0">
                  <w:pPr>
                    <w:jc w:val="center"/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صواب</w:t>
                  </w:r>
                </w:p>
              </w:txbxContent>
            </v:textbox>
          </v:rect>
        </w:pict>
      </w:r>
      <w:r w:rsidRPr="00930DCE">
        <w:rPr>
          <w:rFonts w:ascii="Arial" w:hAnsi="Arial" w:cs="Arial" w:hint="cs"/>
          <w:sz w:val="36"/>
          <w:szCs w:val="36"/>
          <w:rtl/>
        </w:rPr>
        <w:t>- يتكوّن المجلس البلدي من رئيس بلديّة ومساعدوه وأعضاء المجلس البلدي.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rect id="_x0000_s1038" style="position:absolute;left:0;text-align:left;margin-left:18.55pt;margin-top:1.35pt;width:60.85pt;height:23.4pt;z-index:251670528">
            <v:textbox>
              <w:txbxContent>
                <w:p w:rsidR="00FB5CF0" w:rsidRPr="003D6990" w:rsidRDefault="00FB5CF0" w:rsidP="00FB5CF0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خطأ</w:t>
                  </w:r>
                </w:p>
                <w:p w:rsidR="00FB5CF0" w:rsidRDefault="00FB5CF0" w:rsidP="00FB5CF0">
                  <w:pPr>
                    <w:jc w:val="center"/>
                  </w:pPr>
                </w:p>
              </w:txbxContent>
            </v:textbox>
          </v:rect>
        </w:pict>
      </w:r>
      <w:r w:rsidRPr="00930DCE">
        <w:rPr>
          <w:rFonts w:ascii="Arial" w:hAnsi="Arial" w:cs="Arial" w:hint="cs"/>
          <w:sz w:val="36"/>
          <w:szCs w:val="36"/>
          <w:rtl/>
        </w:rPr>
        <w:t>- يرأس الوالي الإدارة البلديّة.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6</w:t>
      </w:r>
      <w:r w:rsidRPr="00930DCE">
        <w:rPr>
          <w:rFonts w:ascii="Arial" w:hAnsi="Arial" w:cs="Arial" w:hint="cs"/>
          <w:sz w:val="40"/>
          <w:szCs w:val="40"/>
          <w:rtl/>
        </w:rPr>
        <w:t xml:space="preserve">- </w:t>
      </w:r>
      <w:r w:rsidRPr="00930DCE">
        <w:rPr>
          <w:rFonts w:ascii="Arial" w:hAnsi="Arial" w:cs="Arial" w:hint="cs"/>
          <w:sz w:val="36"/>
          <w:szCs w:val="36"/>
          <w:rtl/>
        </w:rPr>
        <w:t>*تتكوّن الميزانيّة البلديّة من مداخيل ومصاريف، وتتمتّع البلديّة بالاستقلال المالي بما أنّها جماعة عموميّة.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930DCE">
        <w:rPr>
          <w:rFonts w:ascii="Arial" w:hAnsi="Arial" w:cs="Arial" w:hint="cs"/>
          <w:sz w:val="36"/>
          <w:szCs w:val="36"/>
          <w:rtl/>
        </w:rPr>
        <w:t>أكمل تعمير الجدول التّالي بما يلي:</w:t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 w:rsidRPr="00930DCE">
        <w:rPr>
          <w:rFonts w:ascii="Arial" w:hAnsi="Arial" w:cs="Arial" w:hint="cs"/>
          <w:sz w:val="36"/>
          <w:szCs w:val="36"/>
          <w:rtl/>
        </w:rPr>
        <w:t>الأداءات - تسيير المصالح الإداريّة - معلوم لتقديم خدمات - دفع أجور الموظّفين والعملة.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9534" w:type="dxa"/>
        <w:tblLayout w:type="fixed"/>
        <w:tblLook w:val="04A0"/>
      </w:tblPr>
      <w:tblGrid>
        <w:gridCol w:w="4767"/>
        <w:gridCol w:w="4767"/>
      </w:tblGrid>
      <w:tr w:rsidR="00FB5CF0" w:rsidRPr="00930DCE" w:rsidTr="00F45609">
        <w:trPr>
          <w:trHeight w:val="624"/>
        </w:trPr>
        <w:tc>
          <w:tcPr>
            <w:tcW w:w="4767" w:type="dxa"/>
            <w:vAlign w:val="center"/>
          </w:tcPr>
          <w:p w:rsidR="00FB5CF0" w:rsidRPr="00930DCE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المصاريف البلديّة</w:t>
            </w:r>
          </w:p>
        </w:tc>
        <w:tc>
          <w:tcPr>
            <w:tcW w:w="4767" w:type="dxa"/>
            <w:vAlign w:val="center"/>
          </w:tcPr>
          <w:p w:rsidR="00FB5CF0" w:rsidRPr="00930DCE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930DCE">
              <w:rPr>
                <w:rFonts w:ascii="Arial" w:hAnsi="Arial" w:cs="Arial" w:hint="cs"/>
                <w:sz w:val="36"/>
                <w:szCs w:val="36"/>
                <w:rtl/>
              </w:rPr>
              <w:t>المداخيل البلديّة</w:t>
            </w:r>
          </w:p>
        </w:tc>
      </w:tr>
      <w:tr w:rsidR="00FB5CF0" w:rsidRPr="00930DCE" w:rsidTr="00F45609">
        <w:trPr>
          <w:trHeight w:val="615"/>
        </w:trPr>
        <w:tc>
          <w:tcPr>
            <w:tcW w:w="4767" w:type="dxa"/>
            <w:vAlign w:val="center"/>
          </w:tcPr>
          <w:p w:rsidR="00FB5CF0" w:rsidRPr="003D6990" w:rsidRDefault="00FB5CF0" w:rsidP="00F45609">
            <w:pPr>
              <w:bidi/>
              <w:rPr>
                <w:rFonts w:ascii="Arial" w:hAnsi="Arial" w:cs="Arial"/>
                <w:color w:val="FF0000"/>
                <w:sz w:val="36"/>
                <w:szCs w:val="36"/>
                <w:rtl/>
              </w:rPr>
            </w:pPr>
            <w:r w:rsidRPr="003D6990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تسيير المصالح الإداريّة</w:t>
            </w:r>
            <w:r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.</w:t>
            </w:r>
          </w:p>
        </w:tc>
        <w:tc>
          <w:tcPr>
            <w:tcW w:w="4767" w:type="dxa"/>
            <w:vAlign w:val="center"/>
          </w:tcPr>
          <w:p w:rsidR="00FB5CF0" w:rsidRPr="003D6990" w:rsidRDefault="00FB5CF0" w:rsidP="00F45609">
            <w:pPr>
              <w:bidi/>
              <w:rPr>
                <w:rFonts w:ascii="Arial" w:hAnsi="Arial" w:cs="Arial"/>
                <w:color w:val="FF0000"/>
                <w:sz w:val="36"/>
                <w:szCs w:val="36"/>
                <w:rtl/>
              </w:rPr>
            </w:pPr>
            <w:r w:rsidRPr="003D6990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الأداءات</w:t>
            </w:r>
            <w:r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.</w:t>
            </w:r>
          </w:p>
        </w:tc>
      </w:tr>
      <w:tr w:rsidR="00FB5CF0" w:rsidRPr="00930DCE" w:rsidTr="00F45609">
        <w:trPr>
          <w:trHeight w:val="615"/>
        </w:trPr>
        <w:tc>
          <w:tcPr>
            <w:tcW w:w="4767" w:type="dxa"/>
            <w:vAlign w:val="center"/>
          </w:tcPr>
          <w:p w:rsidR="00FB5CF0" w:rsidRPr="003D6990" w:rsidRDefault="00FB5CF0" w:rsidP="00F45609">
            <w:pPr>
              <w:bidi/>
              <w:rPr>
                <w:rFonts w:ascii="Arial" w:hAnsi="Arial" w:cs="Arial"/>
                <w:color w:val="FF0000"/>
                <w:sz w:val="36"/>
                <w:szCs w:val="36"/>
                <w:rtl/>
              </w:rPr>
            </w:pPr>
            <w:r w:rsidRPr="003D6990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دفع أجور الموظّفين والعملة.</w:t>
            </w:r>
          </w:p>
        </w:tc>
        <w:tc>
          <w:tcPr>
            <w:tcW w:w="4767" w:type="dxa"/>
            <w:vAlign w:val="center"/>
          </w:tcPr>
          <w:p w:rsidR="00FB5CF0" w:rsidRPr="003D6990" w:rsidRDefault="00FB5CF0" w:rsidP="00F45609">
            <w:pPr>
              <w:bidi/>
              <w:rPr>
                <w:rFonts w:ascii="Arial" w:hAnsi="Arial" w:cs="Arial"/>
                <w:color w:val="FF0000"/>
                <w:sz w:val="36"/>
                <w:szCs w:val="36"/>
                <w:rtl/>
              </w:rPr>
            </w:pPr>
            <w:r w:rsidRPr="003D6990"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معلوم لتقديم خدمات</w:t>
            </w:r>
            <w:r>
              <w:rPr>
                <w:rFonts w:ascii="Arial" w:hAnsi="Arial" w:cs="Arial" w:hint="cs"/>
                <w:color w:val="FF0000"/>
                <w:sz w:val="36"/>
                <w:szCs w:val="36"/>
                <w:rtl/>
              </w:rPr>
              <w:t>.</w:t>
            </w:r>
          </w:p>
        </w:tc>
      </w:tr>
    </w:tbl>
    <w:p w:rsidR="00FB5CF0" w:rsidRDefault="00FB5CF0" w:rsidP="00FB5CF0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FB5CF0" w:rsidRDefault="00FB5CF0" w:rsidP="00FB5CF0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FB5CF0" w:rsidRDefault="00FB5CF0" w:rsidP="00FB5CF0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FB5CF0" w:rsidRDefault="00FB5CF0" w:rsidP="00FB5CF0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</w:p>
    <w:p w:rsidR="00FB5CF0" w:rsidRDefault="00FB5CF0" w:rsidP="00FB5CF0">
      <w:pPr>
        <w:bidi/>
        <w:spacing w:line="360" w:lineRule="auto"/>
        <w:rPr>
          <w:rFonts w:ascii="Arial" w:hAnsi="Arial" w:cs="Arial"/>
          <w:sz w:val="32"/>
          <w:szCs w:val="32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lastRenderedPageBreak/>
        <w:t xml:space="preserve">7- أكمل تعمير الجدول التّالي بوضع علامة </w:t>
      </w:r>
      <w:r w:rsidRPr="00831B96">
        <w:rPr>
          <w:rFonts w:ascii="Arial" w:hAnsi="Arial" w:cs="Arial"/>
          <w:sz w:val="36"/>
          <w:szCs w:val="36"/>
          <w:rtl/>
        </w:rPr>
        <w:t>×</w:t>
      </w:r>
      <w:r w:rsidRPr="00831B96">
        <w:rPr>
          <w:rFonts w:ascii="Arial" w:hAnsi="Arial" w:cs="Arial" w:hint="cs"/>
          <w:sz w:val="36"/>
          <w:szCs w:val="36"/>
          <w:rtl/>
        </w:rPr>
        <w:t xml:space="preserve"> في الخانة المناسبة.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5776"/>
        <w:gridCol w:w="1985"/>
        <w:gridCol w:w="1755"/>
      </w:tblGrid>
      <w:tr w:rsidR="00FB5CF0" w:rsidTr="00F45609">
        <w:tc>
          <w:tcPr>
            <w:tcW w:w="5776" w:type="dxa"/>
          </w:tcPr>
          <w:p w:rsidR="00FB5CF0" w:rsidRPr="00831B96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السلوك المتّبع</w:t>
            </w:r>
          </w:p>
        </w:tc>
        <w:tc>
          <w:tcPr>
            <w:tcW w:w="1985" w:type="dxa"/>
          </w:tcPr>
          <w:p w:rsidR="00FB5CF0" w:rsidRPr="00831B96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يساهم في العمل البلدي</w:t>
            </w:r>
          </w:p>
        </w:tc>
        <w:tc>
          <w:tcPr>
            <w:tcW w:w="1755" w:type="dxa"/>
          </w:tcPr>
          <w:p w:rsidR="00FB5CF0" w:rsidRPr="00831B96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يعيق العمل البلدي</w:t>
            </w:r>
          </w:p>
        </w:tc>
      </w:tr>
      <w:tr w:rsidR="00FB5CF0" w:rsidTr="00F45609">
        <w:tc>
          <w:tcPr>
            <w:tcW w:w="5776" w:type="dxa"/>
          </w:tcPr>
          <w:p w:rsidR="00FB5CF0" w:rsidRPr="00831B96" w:rsidRDefault="00FB5CF0" w:rsidP="00F45609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رمي الأوساخ والفضلات في الشّوارع.</w:t>
            </w:r>
          </w:p>
        </w:tc>
        <w:tc>
          <w:tcPr>
            <w:tcW w:w="1985" w:type="dxa"/>
            <w:vAlign w:val="center"/>
          </w:tcPr>
          <w:p w:rsidR="00FB5CF0" w:rsidRPr="00831B96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  <w:tc>
          <w:tcPr>
            <w:tcW w:w="1755" w:type="dxa"/>
            <w:vAlign w:val="center"/>
          </w:tcPr>
          <w:p w:rsidR="00FB5CF0" w:rsidRPr="003D6990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color w:val="FF0000"/>
                <w:sz w:val="36"/>
                <w:szCs w:val="36"/>
                <w:rtl/>
              </w:rPr>
            </w:pPr>
            <w:r w:rsidRPr="003D6990">
              <w:rPr>
                <w:rFonts w:ascii="Arial" w:hAnsi="Arial" w:cs="Arial"/>
                <w:color w:val="FF0000"/>
                <w:sz w:val="36"/>
                <w:szCs w:val="36"/>
                <w:rtl/>
              </w:rPr>
              <w:t>×</w:t>
            </w:r>
          </w:p>
        </w:tc>
      </w:tr>
      <w:tr w:rsidR="00FB5CF0" w:rsidTr="00F45609">
        <w:tc>
          <w:tcPr>
            <w:tcW w:w="5776" w:type="dxa"/>
          </w:tcPr>
          <w:p w:rsidR="00FB5CF0" w:rsidRPr="00831B96" w:rsidRDefault="00FB5CF0" w:rsidP="00F45609">
            <w:pPr>
              <w:bidi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تنظيف الرّصيف وسقي الأشجار الموجودة فوقه.</w:t>
            </w:r>
          </w:p>
        </w:tc>
        <w:tc>
          <w:tcPr>
            <w:tcW w:w="1985" w:type="dxa"/>
            <w:vAlign w:val="center"/>
          </w:tcPr>
          <w:p w:rsidR="00FB5CF0" w:rsidRPr="00831B96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3D6990">
              <w:rPr>
                <w:rFonts w:ascii="Arial" w:hAnsi="Arial" w:cs="Arial"/>
                <w:color w:val="FF0000"/>
                <w:sz w:val="36"/>
                <w:szCs w:val="36"/>
                <w:rtl/>
              </w:rPr>
              <w:t>×</w:t>
            </w:r>
          </w:p>
        </w:tc>
        <w:tc>
          <w:tcPr>
            <w:tcW w:w="1755" w:type="dxa"/>
            <w:vAlign w:val="center"/>
          </w:tcPr>
          <w:p w:rsidR="00FB5CF0" w:rsidRPr="00831B96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  <w:tr w:rsidR="00FB5CF0" w:rsidTr="00F45609">
        <w:tc>
          <w:tcPr>
            <w:tcW w:w="5776" w:type="dxa"/>
          </w:tcPr>
          <w:p w:rsidR="00FB5CF0" w:rsidRPr="00831B96" w:rsidRDefault="00FB5CF0" w:rsidP="00F45609">
            <w:pPr>
              <w:bidi/>
              <w:spacing w:line="360" w:lineRule="auto"/>
              <w:rPr>
                <w:rFonts w:ascii="Arial" w:hAnsi="Arial" w:cs="Arial"/>
                <w:sz w:val="36"/>
                <w:szCs w:val="36"/>
                <w:rtl/>
              </w:rPr>
            </w:pPr>
            <w:r w:rsidRPr="00831B96">
              <w:rPr>
                <w:rFonts w:ascii="Arial" w:hAnsi="Arial" w:cs="Arial" w:hint="cs"/>
                <w:sz w:val="36"/>
                <w:szCs w:val="36"/>
                <w:rtl/>
              </w:rPr>
              <w:t>المشاركة في حملات النّظافة التي تقيمها البلديّة.</w:t>
            </w:r>
          </w:p>
        </w:tc>
        <w:tc>
          <w:tcPr>
            <w:tcW w:w="1985" w:type="dxa"/>
            <w:vAlign w:val="center"/>
          </w:tcPr>
          <w:p w:rsidR="00FB5CF0" w:rsidRPr="00831B96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3D6990">
              <w:rPr>
                <w:rFonts w:ascii="Arial" w:hAnsi="Arial" w:cs="Arial"/>
                <w:color w:val="FF0000"/>
                <w:sz w:val="36"/>
                <w:szCs w:val="36"/>
                <w:rtl/>
              </w:rPr>
              <w:t>×</w:t>
            </w:r>
          </w:p>
        </w:tc>
        <w:tc>
          <w:tcPr>
            <w:tcW w:w="1755" w:type="dxa"/>
            <w:vAlign w:val="center"/>
          </w:tcPr>
          <w:p w:rsidR="00FB5CF0" w:rsidRPr="00831B96" w:rsidRDefault="00FB5CF0" w:rsidP="00F45609">
            <w:pPr>
              <w:bidi/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</w:tbl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sz w:val="36"/>
          <w:szCs w:val="36"/>
          <w:rtl/>
        </w:rPr>
        <w:br w:type="textWrapping" w:clear="all"/>
      </w:r>
      <w:r>
        <w:rPr>
          <w:rFonts w:ascii="Arial" w:hAnsi="Arial" w:cs="Arial" w:hint="cs"/>
          <w:sz w:val="36"/>
          <w:szCs w:val="36"/>
          <w:rtl/>
        </w:rPr>
        <w:t xml:space="preserve">7- </w:t>
      </w:r>
      <w:r w:rsidRPr="002A461D">
        <w:rPr>
          <w:rFonts w:ascii="Arial" w:hAnsi="Arial" w:cs="Arial" w:hint="cs"/>
          <w:sz w:val="36"/>
          <w:szCs w:val="36"/>
          <w:rtl/>
        </w:rPr>
        <w:t>للمواطن على البلديّة حقوق وله واجبات مطالب بالالتزام بها حتّى تقوم البلديّة بأداء خدماتها ووظائفها.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u w:val="dash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أذكر واجبين للمواطن نحو البلديّة.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1)</w:t>
      </w:r>
      <w:r w:rsidRPr="002A461D">
        <w:rPr>
          <w:rFonts w:ascii="Arial" w:hAnsi="Arial" w:cs="Arial" w:hint="cs"/>
          <w:sz w:val="36"/>
          <w:szCs w:val="36"/>
          <w:rtl/>
        </w:rPr>
        <w:t xml:space="preserve"> </w:t>
      </w:r>
      <w:r w:rsidRPr="003D6990">
        <w:rPr>
          <w:rFonts w:ascii="Arial" w:hAnsi="Arial" w:cs="Arial" w:hint="cs"/>
          <w:color w:val="FF0000"/>
          <w:sz w:val="36"/>
          <w:szCs w:val="36"/>
          <w:rtl/>
        </w:rPr>
        <w:t>دفع معاليم الأداء البلدي.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2</w:t>
      </w:r>
      <w:r>
        <w:rPr>
          <w:rFonts w:ascii="Arial" w:hAnsi="Arial" w:cs="Arial" w:hint="cs"/>
          <w:sz w:val="36"/>
          <w:szCs w:val="36"/>
          <w:rtl/>
        </w:rPr>
        <w:t>)</w:t>
      </w:r>
      <w:r w:rsidRPr="002A461D">
        <w:rPr>
          <w:rFonts w:ascii="Arial" w:hAnsi="Arial" w:cs="Arial" w:hint="cs"/>
          <w:sz w:val="36"/>
          <w:szCs w:val="36"/>
          <w:rtl/>
        </w:rPr>
        <w:t xml:space="preserve"> </w:t>
      </w:r>
      <w:r w:rsidRPr="003E743D">
        <w:rPr>
          <w:rFonts w:ascii="Arial" w:hAnsi="Arial" w:cs="Arial" w:hint="cs"/>
          <w:color w:val="FF0000"/>
          <w:sz w:val="36"/>
          <w:szCs w:val="36"/>
          <w:rtl/>
        </w:rPr>
        <w:t>المشاركة في حملات النّظافة التي تقيمها البلديّة.</w:t>
      </w:r>
    </w:p>
    <w:p w:rsidR="00FB5CF0" w:rsidRPr="00831B96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8- </w:t>
      </w:r>
      <w:r w:rsidRPr="00831B96">
        <w:rPr>
          <w:rFonts w:ascii="Arial" w:hAnsi="Arial" w:cs="Arial" w:hint="cs"/>
          <w:sz w:val="36"/>
          <w:szCs w:val="36"/>
          <w:rtl/>
        </w:rPr>
        <w:t xml:space="preserve">لتجاوز مشكل انتشار الفضلات والأوساخ داخل الشّوارع، أقترح ثلاثة حلول ممكنة: </w:t>
      </w:r>
    </w:p>
    <w:p w:rsidR="00FB5CF0" w:rsidRDefault="00FB5CF0" w:rsidP="00FB5CF0">
      <w:pPr>
        <w:bidi/>
        <w:spacing w:after="0"/>
        <w:rPr>
          <w:rFonts w:ascii="Arial" w:hAnsi="Arial" w:cs="Arial"/>
          <w:color w:val="FF0000"/>
          <w:sz w:val="32"/>
          <w:szCs w:val="32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1) </w:t>
      </w:r>
      <w:r w:rsidRPr="003E743D">
        <w:rPr>
          <w:rFonts w:ascii="Arial" w:hAnsi="Arial" w:cs="Arial" w:hint="cs"/>
          <w:color w:val="FF0000"/>
          <w:sz w:val="36"/>
          <w:szCs w:val="36"/>
          <w:rtl/>
        </w:rPr>
        <w:t>توعية المواطنين بضرورة المحافظة على نظافة الشوارع.</w:t>
      </w:r>
    </w:p>
    <w:p w:rsidR="00FB5CF0" w:rsidRDefault="00FB5CF0" w:rsidP="00FB5CF0">
      <w:pPr>
        <w:bidi/>
        <w:spacing w:after="0"/>
        <w:rPr>
          <w:rFonts w:ascii="Arial" w:hAnsi="Arial" w:cs="Arial"/>
          <w:color w:val="FF0000"/>
          <w:sz w:val="32"/>
          <w:szCs w:val="32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2) </w:t>
      </w:r>
      <w:r w:rsidRPr="003E743D">
        <w:rPr>
          <w:rFonts w:ascii="Arial" w:hAnsi="Arial" w:cs="Arial" w:hint="cs"/>
          <w:color w:val="FF0000"/>
          <w:sz w:val="36"/>
          <w:szCs w:val="36"/>
          <w:rtl/>
        </w:rPr>
        <w:t>توفير حاويات لوضع الأوساخ والفضلات بأطراف الشوارع.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3</w:t>
      </w:r>
      <w:r>
        <w:rPr>
          <w:rFonts w:ascii="Arial" w:hAnsi="Arial" w:cs="Arial" w:hint="cs"/>
          <w:sz w:val="36"/>
          <w:szCs w:val="36"/>
          <w:rtl/>
        </w:rPr>
        <w:t>)</w:t>
      </w:r>
      <w:r w:rsidRPr="003E743D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Pr="003E743D">
        <w:rPr>
          <w:rFonts w:ascii="Arial" w:hAnsi="Arial" w:cs="Arial" w:hint="cs"/>
          <w:color w:val="FF0000"/>
          <w:sz w:val="36"/>
          <w:szCs w:val="36"/>
          <w:rtl/>
        </w:rPr>
        <w:t>معاضدة مجهودات أعوان البلديّة بالقيام بحملات نظافة دوريّة للشّوارع.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9- ال</w:t>
      </w:r>
      <w:r w:rsidRPr="002A461D">
        <w:rPr>
          <w:rFonts w:ascii="Arial" w:hAnsi="Arial" w:cs="Arial" w:hint="cs"/>
          <w:sz w:val="36"/>
          <w:szCs w:val="36"/>
          <w:rtl/>
        </w:rPr>
        <w:t>ولاية تقوم بإسداء خدمات مختلفة نحو المواطن مع البلديّة في كلّ مجالات الحياة اجتماعيّة واقتصاديّة وثقافيّة.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>أربط بين كلّ جماعة عموميّة والوظيفة التي تسديها للمواطن.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90.35pt;margin-top:6.6pt;width:90.45pt;height:56.1pt;flip:x y;z-index:251675648" o:connectortype="straight" strokecolor="red">
            <v:stroke endarrow="block"/>
          </v:shape>
        </w:pict>
      </w: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*تجهيز المؤسّسات العموميّة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4" type="#_x0000_t32" style="position:absolute;left:0;text-align:left;margin-left:390.35pt;margin-top:8.85pt;width:90.45pt;height:30pt;flip:x y;z-index:251676672" o:connectortype="straight" strokecolor="red">
            <v:stroke endarrow="block"/>
          </v:shape>
        </w:pict>
      </w: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*تهيئة المسالك الفلاحيّة.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6" type="#_x0000_t32" style="position:absolute;left:0;text-align:left;margin-left:395.5pt;margin-top:7.35pt;width:89.15pt;height:31.3pt;flip:x y;z-index:251678720" o:connectortype="straight" strokecolor="red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5" type="#_x0000_t32" style="position:absolute;left:0;text-align:left;margin-left:393.35pt;margin-top:15.05pt;width:87.45pt;height:16.75pt;flip:x;z-index:251677696" o:connectortype="straight" strokecolor="red">
            <v:stroke endarrow="block"/>
          </v:shape>
        </w:pict>
      </w:r>
      <w:r w:rsidRPr="002A461D">
        <w:rPr>
          <w:rFonts w:ascii="Arial" w:hAnsi="Arial" w:cs="Arial" w:hint="cs"/>
          <w:sz w:val="36"/>
          <w:szCs w:val="36"/>
          <w:rtl/>
        </w:rPr>
        <w:t>- الولاية.                 *التّعريف بالإمضاء والنّسخ المطابقة للأصل.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8" type="#_x0000_t32" style="position:absolute;left:0;text-align:left;margin-left:390.35pt;margin-top:14.85pt;width:94.3pt;height:38.15pt;flip:x;z-index:251680768" o:connectortype="straight" strokecolor="red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7" type="#_x0000_t32" style="position:absolute;left:0;text-align:left;margin-left:390.35pt;margin-top:14.85pt;width:94.3pt;height:14.15pt;flip:x;z-index:251679744" o:connectortype="straight" strokecolor="red">
            <v:stroke endarrow="block"/>
          </v:shape>
        </w:pict>
      </w:r>
      <w:r w:rsidRPr="002A461D">
        <w:rPr>
          <w:rFonts w:ascii="Arial" w:hAnsi="Arial" w:cs="Arial" w:hint="cs"/>
          <w:sz w:val="36"/>
          <w:szCs w:val="36"/>
          <w:rtl/>
        </w:rPr>
        <w:t>- البلديّة.                  *منح رخص حفر الآبار العميقة.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*تنظيف الشّوارع.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2A461D">
        <w:rPr>
          <w:rFonts w:ascii="Arial" w:hAnsi="Arial" w:cs="Arial" w:hint="cs"/>
          <w:sz w:val="36"/>
          <w:szCs w:val="36"/>
          <w:rtl/>
        </w:rPr>
        <w:t xml:space="preserve">                            *تبليط الأرصفة.</w:t>
      </w:r>
    </w:p>
    <w:p w:rsidR="00FB5CF0" w:rsidRPr="00831B96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10- </w:t>
      </w:r>
      <w:r w:rsidRPr="00831B96">
        <w:rPr>
          <w:rFonts w:ascii="Arial" w:hAnsi="Arial" w:cs="Arial" w:hint="cs"/>
          <w:sz w:val="36"/>
          <w:szCs w:val="36"/>
          <w:rtl/>
        </w:rPr>
        <w:t>أكتب أمام كلّ إجابة صواب أو خطأ.</w:t>
      </w:r>
    </w:p>
    <w:p w:rsidR="00FB5CF0" w:rsidRPr="007A5430" w:rsidRDefault="00FB5CF0" w:rsidP="00FB5CF0">
      <w:pPr>
        <w:bidi/>
        <w:spacing w:after="0"/>
        <w:rPr>
          <w:rFonts w:ascii="Arial" w:hAnsi="Arial" w:cs="Arial"/>
          <w:color w:val="FF0000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831B96">
        <w:rPr>
          <w:rFonts w:ascii="Arial" w:hAnsi="Arial" w:cs="Arial" w:hint="cs"/>
          <w:sz w:val="36"/>
          <w:szCs w:val="36"/>
          <w:rtl/>
        </w:rPr>
        <w:t>الولاية وحدة ترابيّة وإداريّة.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FF0000"/>
          <w:sz w:val="36"/>
          <w:szCs w:val="36"/>
          <w:rtl/>
        </w:rPr>
        <w:t>صواب</w:t>
      </w:r>
    </w:p>
    <w:p w:rsidR="00FB5CF0" w:rsidRPr="00831B96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تتمتّع الولاية بالاستقلال المالي.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FF0000"/>
          <w:sz w:val="36"/>
          <w:szCs w:val="36"/>
          <w:rtl/>
        </w:rPr>
        <w:t>صواب</w:t>
      </w:r>
    </w:p>
    <w:p w:rsidR="00FB5CF0" w:rsidRPr="007A5430" w:rsidRDefault="00FB5CF0" w:rsidP="00FB5CF0">
      <w:pPr>
        <w:bidi/>
        <w:spacing w:after="0"/>
        <w:rPr>
          <w:rFonts w:ascii="Arial" w:hAnsi="Arial" w:cs="Arial"/>
          <w:color w:val="FF0000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تخضع الولاية لإشراف وزير الدّفاع.</w:t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FF0000"/>
          <w:sz w:val="36"/>
          <w:szCs w:val="36"/>
          <w:rtl/>
        </w:rPr>
        <w:t>خطأ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 w:rsidRPr="00831B96">
        <w:rPr>
          <w:rFonts w:ascii="Arial" w:hAnsi="Arial" w:cs="Arial" w:hint="cs"/>
          <w:sz w:val="36"/>
          <w:szCs w:val="36"/>
          <w:rtl/>
        </w:rPr>
        <w:t>- تملك الولاية أراضي خارج حدودها الترابيّة</w:t>
      </w:r>
      <w:r>
        <w:rPr>
          <w:rFonts w:ascii="Arial" w:hAnsi="Arial" w:cs="Arial" w:hint="cs"/>
          <w:sz w:val="36"/>
          <w:szCs w:val="36"/>
          <w:rtl/>
        </w:rPr>
        <w:t xml:space="preserve">. </w:t>
      </w:r>
      <w:r>
        <w:rPr>
          <w:rFonts w:ascii="Arial" w:hAnsi="Arial" w:cs="Arial" w:hint="cs"/>
          <w:color w:val="FF0000"/>
          <w:sz w:val="36"/>
          <w:szCs w:val="36"/>
          <w:rtl/>
        </w:rPr>
        <w:t>خطأ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 xml:space="preserve">- يعيّن الوالي العمد بعد استشارة وزير الدّاخليّة. </w:t>
      </w:r>
      <w:r>
        <w:rPr>
          <w:rFonts w:ascii="Arial" w:hAnsi="Arial" w:cs="Arial" w:hint="cs"/>
          <w:color w:val="FF0000"/>
          <w:sz w:val="36"/>
          <w:szCs w:val="36"/>
          <w:rtl/>
        </w:rPr>
        <w:t>صواب</w:t>
      </w:r>
    </w:p>
    <w:p w:rsidR="00FB5CF0" w:rsidRDefault="00FB5CF0" w:rsidP="00FB5CF0">
      <w:pPr>
        <w:bidi/>
        <w:spacing w:after="0"/>
        <w:rPr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lastRenderedPageBreak/>
        <w:t xml:space="preserve">11- </w:t>
      </w:r>
      <w:r>
        <w:rPr>
          <w:rFonts w:hint="cs"/>
          <w:sz w:val="36"/>
          <w:szCs w:val="36"/>
          <w:rtl/>
        </w:rPr>
        <w:t>هذه ثلاثة نصوص قانونيّة: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الأوّل: الوالي هو المؤتمن على سلطة الدّولة وممثّل الحكومة بدائرة ولايته.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الثّاني: يباشر الوالي تحت سلطة وزير الدّاخليّة إدارة الشّؤون العامّة للولاية.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*النصّ الثّالث: يتولّى المجلس الجهوي التّصرّف في الممتلكات والمكاسب الرّاجعة للولاية كجماعة عموميّة.</w:t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2" type="#_x0000_t32" style="position:absolute;left:0;text-align:left;margin-left:321.8pt;margin-top:210.5pt;width:60.85pt;height:0;flip:x;z-index:251684864" o:connectortype="straight" strokecolor="red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1" type="#_x0000_t32" style="position:absolute;left:0;text-align:left;margin-left:325.65pt;margin-top:238.8pt;width:60.85pt;height:0;flip:x;z-index:251683840" o:connectortype="straight" strokecolor="red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0" type="#_x0000_t202" style="position:absolute;left:0;text-align:left;margin-left:65.5pt;margin-top:125.65pt;width:23.6pt;height:29.55pt;z-index:251682816" strokecolor="red">
            <v:textbox>
              <w:txbxContent>
                <w:p w:rsidR="00FB5CF0" w:rsidRPr="007A5430" w:rsidRDefault="00FB5CF0" w:rsidP="00FB5CF0">
                  <w:pPr>
                    <w:rPr>
                      <w:color w:val="FF0000"/>
                    </w:rPr>
                  </w:pPr>
                  <w:r w:rsidRPr="007A5430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49" type="#_x0000_t202" style="position:absolute;left:0;text-align:left;margin-left:183.8pt;margin-top:95.2pt;width:24.4pt;height:30.45pt;z-index:251681792" strokecolor="red">
            <v:textbox>
              <w:txbxContent>
                <w:p w:rsidR="00FB5CF0" w:rsidRPr="007A5430" w:rsidRDefault="00FB5CF0" w:rsidP="00FB5CF0">
                  <w:pPr>
                    <w:rPr>
                      <w:color w:val="FF0000"/>
                    </w:rPr>
                  </w:pPr>
                  <w:r w:rsidRPr="007A5430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×</w:t>
                  </w:r>
                </w:p>
              </w:txbxContent>
            </v:textbox>
          </v:shape>
        </w:pict>
      </w:r>
      <w:r>
        <w:rPr>
          <w:rFonts w:ascii="Arial" w:hAnsi="Arial" w:cs="Arial" w:hint="cs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3195320"/>
            <wp:effectExtent l="19050" t="0" r="0" b="0"/>
            <wp:docPr id="10" name="Image 4" descr="22.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F0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12-</w:t>
      </w:r>
    </w:p>
    <w:p w:rsidR="00FB5CF0" w:rsidRPr="002A461D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4" type="#_x0000_t202" style="position:absolute;left:0;text-align:left;margin-left:83.95pt;margin-top:37pt;width:81.4pt;height:26.55pt;z-index:251686912" strokecolor="red">
            <v:textbox>
              <w:txbxContent>
                <w:p w:rsidR="00FB5CF0" w:rsidRPr="007E7225" w:rsidRDefault="00FB5CF0" w:rsidP="00FB5CF0">
                  <w:pPr>
                    <w:jc w:val="center"/>
                    <w:rPr>
                      <w:color w:val="FF0000"/>
                      <w:sz w:val="32"/>
                      <w:szCs w:val="32"/>
                    </w:rPr>
                  </w:pPr>
                  <w:r w:rsidRPr="000E04A1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تنمويّة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3" type="#_x0000_t202" style="position:absolute;left:0;text-align:left;margin-left:318.35pt;margin-top:37pt;width:111.85pt;height:26.55pt;z-index:251685888" strokecolor="red">
            <v:textbox style="mso-next-textbox:#_x0000_s1053">
              <w:txbxContent>
                <w:p w:rsidR="00FB5CF0" w:rsidRPr="000E04A1" w:rsidRDefault="00FB5CF0" w:rsidP="00FB5CF0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0E04A1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إداريّة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1350010"/>
            <wp:effectExtent l="19050" t="0" r="0" b="0"/>
            <wp:docPr id="11" name="Image 7" descr="22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8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F0" w:rsidRPr="00930DCE" w:rsidRDefault="00FB5CF0" w:rsidP="00FB5CF0">
      <w:pPr>
        <w:bidi/>
        <w:spacing w:after="0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6" type="#_x0000_t202" style="position:absolute;left:0;text-align:left;margin-left:3.35pt;margin-top:143.55pt;width:259.3pt;height:135.45pt;z-index:251688960" strokecolor="red">
            <v:textbox>
              <w:txbxContent>
                <w:p w:rsidR="00FB5CF0" w:rsidRPr="000E04A1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 w:rsidRPr="000E04A1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1- الاعتناء بالمناطق الريفيّة.</w:t>
                  </w:r>
                </w:p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 w:rsidRPr="000E04A1"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2-</w:t>
                  </w: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 xml:space="preserve"> حماية البيئة.</w:t>
                  </w:r>
                </w:p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3- تنمية الجهة اقتصاديّا.</w:t>
                  </w:r>
                </w:p>
                <w:p w:rsidR="00FB5CF0" w:rsidRPr="000E04A1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4- تنمية الجهة اجتماعيّا.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pict>
          <v:shape id="_x0000_s1055" type="#_x0000_t202" style="position:absolute;left:0;text-align:left;margin-left:262.65pt;margin-top:143.55pt;width:258.85pt;height:135.45pt;z-index:251687936" strokecolor="red">
            <v:textbox>
              <w:txbxContent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1- المساهمة في التنمية والعمل بالفكر والسّاعد.</w:t>
                  </w:r>
                </w:p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2- المبادرة ببعث مشروعات.</w:t>
                  </w:r>
                </w:p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3- المحافظة على المكاسب الوطنيّة.</w:t>
                  </w:r>
                </w:p>
                <w:p w:rsidR="00FB5CF0" w:rsidRDefault="00FB5CF0" w:rsidP="00FB5CF0">
                  <w:pPr>
                    <w:spacing w:after="0" w:line="240" w:lineRule="auto"/>
                    <w:jc w:val="right"/>
                    <w:rPr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FF0000"/>
                      <w:sz w:val="36"/>
                      <w:szCs w:val="36"/>
                      <w:rtl/>
                    </w:rPr>
                    <w:t>4- الحدّ من النّفقات وعدم إهدار أموال المجموعة الوطنيّة.</w:t>
                  </w:r>
                </w:p>
                <w:p w:rsidR="00FB5CF0" w:rsidRPr="00295977" w:rsidRDefault="00FB5CF0" w:rsidP="00FB5CF0">
                  <w:pPr>
                    <w:jc w:val="right"/>
                    <w:rPr>
                      <w:color w:val="FF000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rtl/>
          <w:lang w:eastAsia="fr-FR"/>
        </w:rPr>
        <w:drawing>
          <wp:inline distT="0" distB="0" distL="0" distR="0">
            <wp:extent cx="6750050" cy="2686685"/>
            <wp:effectExtent l="19050" t="0" r="0" b="0"/>
            <wp:docPr id="12" name="Image 8" descr="22.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9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005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CF0" w:rsidRPr="00CB04EA" w:rsidRDefault="00FB5CF0" w:rsidP="00FB5CF0">
      <w:pPr>
        <w:bidi/>
        <w:spacing w:after="0"/>
        <w:rPr>
          <w:sz w:val="36"/>
          <w:szCs w:val="36"/>
          <w:rtl/>
          <w:lang w:bidi="ar-TN"/>
        </w:rPr>
      </w:pPr>
    </w:p>
    <w:p w:rsidR="00FB5CF0" w:rsidRPr="00CB04EA" w:rsidRDefault="00FB5CF0" w:rsidP="00FB5CF0">
      <w:pPr>
        <w:bidi/>
        <w:spacing w:after="0"/>
        <w:rPr>
          <w:sz w:val="36"/>
          <w:szCs w:val="36"/>
          <w:rtl/>
          <w:lang w:bidi="ar-TN"/>
        </w:rPr>
      </w:pPr>
    </w:p>
    <w:sectPr w:rsidR="00FB5CF0" w:rsidRPr="00CB04EA" w:rsidSect="00831B96">
      <w:footerReference w:type="default" r:id="rId13"/>
      <w:pgSz w:w="11906" w:h="16838"/>
      <w:pgMar w:top="567" w:right="709" w:bottom="567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E8C" w:rsidRDefault="00537E8C" w:rsidP="00831B96">
      <w:pPr>
        <w:spacing w:after="0" w:line="240" w:lineRule="auto"/>
      </w:pPr>
      <w:r>
        <w:separator/>
      </w:r>
    </w:p>
  </w:endnote>
  <w:endnote w:type="continuationSeparator" w:id="1">
    <w:p w:rsidR="00537E8C" w:rsidRDefault="00537E8C" w:rsidP="0083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1324"/>
      <w:docPartObj>
        <w:docPartGallery w:val="Page Numbers (Bottom of Page)"/>
        <w:docPartUnique/>
      </w:docPartObj>
    </w:sdtPr>
    <w:sdtContent>
      <w:p w:rsidR="00831B96" w:rsidRDefault="00B066DD">
        <w:pPr>
          <w:pStyle w:val="Pieddepage"/>
          <w:jc w:val="center"/>
        </w:pPr>
        <w:fldSimple w:instr=" PAGE   \* MERGEFORMAT ">
          <w:r w:rsidR="00FB5CF0">
            <w:rPr>
              <w:noProof/>
            </w:rPr>
            <w:t>7</w:t>
          </w:r>
        </w:fldSimple>
      </w:p>
    </w:sdtContent>
  </w:sdt>
  <w:p w:rsidR="00831B96" w:rsidRDefault="00831B9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E8C" w:rsidRDefault="00537E8C" w:rsidP="00831B96">
      <w:pPr>
        <w:spacing w:after="0" w:line="240" w:lineRule="auto"/>
      </w:pPr>
      <w:r>
        <w:separator/>
      </w:r>
    </w:p>
  </w:footnote>
  <w:footnote w:type="continuationSeparator" w:id="1">
    <w:p w:rsidR="00537E8C" w:rsidRDefault="00537E8C" w:rsidP="00831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566"/>
    <w:multiLevelType w:val="hybridMultilevel"/>
    <w:tmpl w:val="A14A010E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227"/>
    <w:rsid w:val="000170BD"/>
    <w:rsid w:val="00024227"/>
    <w:rsid w:val="00095ECD"/>
    <w:rsid w:val="000B2825"/>
    <w:rsid w:val="000F325C"/>
    <w:rsid w:val="001D33F4"/>
    <w:rsid w:val="002912FF"/>
    <w:rsid w:val="002A461D"/>
    <w:rsid w:val="002E3D58"/>
    <w:rsid w:val="00314FC3"/>
    <w:rsid w:val="00357470"/>
    <w:rsid w:val="00367F36"/>
    <w:rsid w:val="00385C01"/>
    <w:rsid w:val="003A09C1"/>
    <w:rsid w:val="003A1415"/>
    <w:rsid w:val="003B67BD"/>
    <w:rsid w:val="00413AE8"/>
    <w:rsid w:val="004250FE"/>
    <w:rsid w:val="004A7206"/>
    <w:rsid w:val="00531157"/>
    <w:rsid w:val="00537E8C"/>
    <w:rsid w:val="00550476"/>
    <w:rsid w:val="00552018"/>
    <w:rsid w:val="00667E3D"/>
    <w:rsid w:val="00675D89"/>
    <w:rsid w:val="00682700"/>
    <w:rsid w:val="006E2A81"/>
    <w:rsid w:val="00716DC8"/>
    <w:rsid w:val="007220ED"/>
    <w:rsid w:val="007B2636"/>
    <w:rsid w:val="007B56D8"/>
    <w:rsid w:val="007E03EA"/>
    <w:rsid w:val="007F518D"/>
    <w:rsid w:val="00831B96"/>
    <w:rsid w:val="00851ACB"/>
    <w:rsid w:val="00862ABD"/>
    <w:rsid w:val="008A33F7"/>
    <w:rsid w:val="00922F17"/>
    <w:rsid w:val="00930DCE"/>
    <w:rsid w:val="00956570"/>
    <w:rsid w:val="00990804"/>
    <w:rsid w:val="00A3009C"/>
    <w:rsid w:val="00B066DD"/>
    <w:rsid w:val="00B06C57"/>
    <w:rsid w:val="00B12A47"/>
    <w:rsid w:val="00B3213A"/>
    <w:rsid w:val="00B83D71"/>
    <w:rsid w:val="00BA2099"/>
    <w:rsid w:val="00BF0F95"/>
    <w:rsid w:val="00C557D5"/>
    <w:rsid w:val="00CB04EA"/>
    <w:rsid w:val="00CE2D63"/>
    <w:rsid w:val="00D84EAC"/>
    <w:rsid w:val="00DA541F"/>
    <w:rsid w:val="00E0327F"/>
    <w:rsid w:val="00E10CE7"/>
    <w:rsid w:val="00E711AC"/>
    <w:rsid w:val="00EF2837"/>
    <w:rsid w:val="00F05B7E"/>
    <w:rsid w:val="00FB5CF0"/>
    <w:rsid w:val="00FF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44"/>
        <o:r id="V:Rule2" type="connector" idref="#_x0000_s1043"/>
        <o:r id="V:Rule3" type="connector" idref="#_x0000_s1048"/>
        <o:r id="V:Rule4" type="connector" idref="#_x0000_s1047"/>
        <o:r id="V:Rule5" type="connector" idref="#_x0000_s1045"/>
        <o:r id="V:Rule6" type="connector" idref="#_x0000_s1046"/>
        <o:r id="V:Rule7" type="connector" idref="#_x0000_s1052"/>
        <o:r id="V:Rule8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42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7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A33F7"/>
    <w:pPr>
      <w:ind w:left="720"/>
      <w:contextualSpacing/>
    </w:pPr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3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1B96"/>
  </w:style>
  <w:style w:type="paragraph" w:styleId="Pieddepage">
    <w:name w:val="footer"/>
    <w:basedOn w:val="Normal"/>
    <w:link w:val="PieddepageCar"/>
    <w:uiPriority w:val="99"/>
    <w:unhideWhenUsed/>
    <w:rsid w:val="00831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ILYES</dc:creator>
  <cp:lastModifiedBy>ILYES</cp:lastModifiedBy>
  <cp:revision>2</cp:revision>
  <cp:lastPrinted>2019-05-11T21:46:00Z</cp:lastPrinted>
  <dcterms:created xsi:type="dcterms:W3CDTF">2019-11-29T17:32:00Z</dcterms:created>
  <dcterms:modified xsi:type="dcterms:W3CDTF">2019-11-29T17:32:00Z</dcterms:modified>
</cp:coreProperties>
</file>