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V w:val="single" w:sz="4" w:space="0" w:color="auto"/>
        </w:tblBorders>
        <w:tblLook w:val="04A0"/>
      </w:tblPr>
      <w:tblGrid>
        <w:gridCol w:w="3455"/>
        <w:gridCol w:w="3904"/>
        <w:gridCol w:w="3743"/>
      </w:tblGrid>
      <w:tr w:rsidR="00D0075D" w:rsidRPr="00D0075D" w:rsidTr="00D20C7B">
        <w:tc>
          <w:tcPr>
            <w:tcW w:w="3455" w:type="dxa"/>
          </w:tcPr>
          <w:p w:rsidR="00D0075D" w:rsidRPr="00D0075D" w:rsidRDefault="00D0075D" w:rsidP="00D0075D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مدرس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ــــــــــــــ</w:t>
            </w: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ة 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ــــ</w:t>
            </w: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ي المع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ـــــــ</w:t>
            </w: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ز</w:t>
            </w:r>
          </w:p>
        </w:tc>
        <w:tc>
          <w:tcPr>
            <w:tcW w:w="3904" w:type="dxa"/>
            <w:vMerge w:val="restart"/>
            <w:vAlign w:val="center"/>
          </w:tcPr>
          <w:p w:rsidR="00D0075D" w:rsidRPr="00D0075D" w:rsidRDefault="00C677F6" w:rsidP="00C677F6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اختبار الثّلاثي الثّاني</w:t>
            </w:r>
            <w:r w:rsidR="00D0075D" w:rsidRPr="00D0075D">
              <w:rPr>
                <w:rFonts w:hint="cs"/>
                <w:sz w:val="36"/>
                <w:szCs w:val="36"/>
                <w:rtl/>
                <w:lang w:bidi="ar-TN"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  <w:lang w:bidi="ar-TN"/>
              </w:rPr>
              <w:t>في مادّة</w:t>
            </w:r>
          </w:p>
          <w:p w:rsidR="00D0075D" w:rsidRPr="00D0075D" w:rsidRDefault="00FD49CF" w:rsidP="00D0075D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الجغرافيا</w:t>
            </w:r>
          </w:p>
        </w:tc>
        <w:tc>
          <w:tcPr>
            <w:tcW w:w="3743" w:type="dxa"/>
            <w:vAlign w:val="center"/>
          </w:tcPr>
          <w:p w:rsidR="00D0075D" w:rsidRPr="00D0075D" w:rsidRDefault="00D0075D" w:rsidP="00D0075D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2009/2010</w:t>
            </w:r>
          </w:p>
        </w:tc>
      </w:tr>
      <w:tr w:rsidR="00D0075D" w:rsidRPr="00D0075D" w:rsidTr="00D20C7B">
        <w:tc>
          <w:tcPr>
            <w:tcW w:w="3455" w:type="dxa"/>
          </w:tcPr>
          <w:p w:rsidR="00D0075D" w:rsidRPr="00D0075D" w:rsidRDefault="00D0075D" w:rsidP="00CA2FFB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السّن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ــــــــ</w:t>
            </w: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ة السّ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ــــ</w:t>
            </w: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ادس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ـــــــ</w:t>
            </w: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</w:p>
        </w:tc>
        <w:tc>
          <w:tcPr>
            <w:tcW w:w="3904" w:type="dxa"/>
            <w:vMerge/>
          </w:tcPr>
          <w:p w:rsidR="00D0075D" w:rsidRPr="00D0075D" w:rsidRDefault="00D0075D" w:rsidP="00CA2FF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743" w:type="dxa"/>
            <w:vMerge w:val="restart"/>
            <w:vAlign w:val="center"/>
          </w:tcPr>
          <w:p w:rsidR="00D0075D" w:rsidRPr="00D0075D" w:rsidRDefault="00D0075D" w:rsidP="00D0075D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عبد اللطيف البنّاني</w:t>
            </w:r>
          </w:p>
        </w:tc>
      </w:tr>
      <w:tr w:rsidR="00D0075D" w:rsidRPr="00D0075D" w:rsidTr="00D20C7B">
        <w:tc>
          <w:tcPr>
            <w:tcW w:w="3455" w:type="dxa"/>
          </w:tcPr>
          <w:p w:rsidR="00D0075D" w:rsidRPr="00D0075D" w:rsidRDefault="00D0075D" w:rsidP="00CA2FFB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التلميذ:..................................</w:t>
            </w:r>
          </w:p>
        </w:tc>
        <w:tc>
          <w:tcPr>
            <w:tcW w:w="3904" w:type="dxa"/>
            <w:vMerge/>
          </w:tcPr>
          <w:p w:rsidR="00D0075D" w:rsidRPr="00D0075D" w:rsidRDefault="00D0075D" w:rsidP="00CA2FF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743" w:type="dxa"/>
            <w:vMerge/>
          </w:tcPr>
          <w:p w:rsidR="00D0075D" w:rsidRPr="00D0075D" w:rsidRDefault="00D0075D" w:rsidP="00CA2FF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</w:tbl>
    <w:p w:rsidR="00537ECF" w:rsidRPr="00AC155E" w:rsidRDefault="00537ECF" w:rsidP="00CA2FFB">
      <w:pPr>
        <w:bidi/>
        <w:rPr>
          <w:sz w:val="2"/>
          <w:szCs w:val="2"/>
          <w:rtl/>
          <w:lang w:bidi="ar-TN"/>
        </w:rPr>
      </w:pPr>
    </w:p>
    <w:tbl>
      <w:tblPr>
        <w:tblStyle w:val="Grilledutableau"/>
        <w:bidiVisual/>
        <w:tblW w:w="1113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/>
      </w:tblPr>
      <w:tblGrid>
        <w:gridCol w:w="10244"/>
        <w:gridCol w:w="892"/>
      </w:tblGrid>
      <w:tr w:rsidR="00EA5D2E" w:rsidRPr="00EA5D2E" w:rsidTr="00D20C7B">
        <w:tc>
          <w:tcPr>
            <w:tcW w:w="10285" w:type="dxa"/>
          </w:tcPr>
          <w:p w:rsidR="00EA5D2E" w:rsidRPr="00D20C7B" w:rsidRDefault="00EA5D2E" w:rsidP="00EA5D2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D20C7B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الامتحان</w:t>
            </w:r>
          </w:p>
        </w:tc>
        <w:tc>
          <w:tcPr>
            <w:tcW w:w="851" w:type="dxa"/>
          </w:tcPr>
          <w:p w:rsidR="00EA5D2E" w:rsidRPr="00D15ED7" w:rsidRDefault="00EA5D2E" w:rsidP="00EA5D2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D15ED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المعايير</w:t>
            </w:r>
          </w:p>
        </w:tc>
      </w:tr>
      <w:tr w:rsidR="00EA5D2E" w:rsidTr="00D6063E">
        <w:trPr>
          <w:trHeight w:val="9491"/>
        </w:trPr>
        <w:tc>
          <w:tcPr>
            <w:tcW w:w="10285" w:type="dxa"/>
          </w:tcPr>
          <w:p w:rsidR="00EA5D2E" w:rsidRPr="00D15ED7" w:rsidRDefault="00EA5D2E" w:rsidP="008311DF">
            <w:pPr>
              <w:bidi/>
              <w:spacing w:line="276" w:lineRule="auto"/>
              <w:rPr>
                <w:b/>
                <w:bCs/>
                <w:sz w:val="28"/>
                <w:szCs w:val="28"/>
                <w:u w:val="single"/>
                <w:rtl/>
                <w:lang w:bidi="ar-TN"/>
              </w:rPr>
            </w:pPr>
            <w:r w:rsidRPr="00D15ED7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السّند1:</w:t>
            </w:r>
            <w:r w:rsidRPr="00D15ED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="00D6063E" w:rsidRPr="00D15ED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</w:t>
            </w:r>
            <w:r w:rsidR="00FD49CF" w:rsidRPr="00D15ED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في إطار مسابقة بين المدارس قدمت التمارين التّالية </w:t>
            </w:r>
          </w:p>
          <w:p w:rsidR="00FD49CF" w:rsidRPr="00D15ED7" w:rsidRDefault="00FD49CF" w:rsidP="008311DF">
            <w:pPr>
              <w:bidi/>
              <w:spacing w:line="276" w:lineRule="auto"/>
              <w:rPr>
                <w:b/>
                <w:bCs/>
                <w:sz w:val="28"/>
                <w:szCs w:val="28"/>
                <w:u w:val="single"/>
                <w:rtl/>
                <w:lang w:bidi="ar-TN"/>
              </w:rPr>
            </w:pPr>
            <w:r w:rsidRPr="00D15ED7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التعليمة1</w:t>
            </w:r>
            <w:r w:rsidR="00D6063E" w:rsidRPr="00D15ED7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 xml:space="preserve"> :</w:t>
            </w:r>
            <w:r w:rsidRPr="00D15ED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أكتب نعم أو لا في الخانة المناسبة .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7909"/>
              <w:gridCol w:w="2104"/>
            </w:tblGrid>
            <w:tr w:rsidR="00FD49CF" w:rsidRPr="00D15ED7" w:rsidTr="00C677F6">
              <w:tc>
                <w:tcPr>
                  <w:tcW w:w="7909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:rsidR="00FD49CF" w:rsidRPr="00D15ED7" w:rsidRDefault="00FD49CF" w:rsidP="008311DF">
                  <w:pPr>
                    <w:bidi/>
                    <w:spacing w:line="276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D15ED7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تتميز الجزائر وتونس بامتلاك أكبر قسم من الشبكة الحديدية المغاربي</w:t>
                  </w:r>
                  <w:r w:rsidR="00D6063E" w:rsidRPr="00D15ED7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ّ</w:t>
                  </w:r>
                  <w:r w:rsidRPr="00D15ED7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ة </w:t>
                  </w:r>
                </w:p>
              </w:tc>
              <w:tc>
                <w:tcPr>
                  <w:tcW w:w="2104" w:type="dxa"/>
                  <w:tcBorders>
                    <w:left w:val="single" w:sz="4" w:space="0" w:color="000000" w:themeColor="text1"/>
                  </w:tcBorders>
                </w:tcPr>
                <w:p w:rsidR="00FD49CF" w:rsidRPr="00D15ED7" w:rsidRDefault="00FD49CF" w:rsidP="008311DF">
                  <w:pPr>
                    <w:bidi/>
                    <w:spacing w:line="276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  <w:tr w:rsidR="00FD49CF" w:rsidRPr="00D15ED7" w:rsidTr="00C677F6">
              <w:tc>
                <w:tcPr>
                  <w:tcW w:w="79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49CF" w:rsidRPr="00D15ED7" w:rsidRDefault="00FD49CF" w:rsidP="008311DF">
                  <w:pPr>
                    <w:bidi/>
                    <w:spacing w:line="276" w:lineRule="auto"/>
                    <w:rPr>
                      <w:sz w:val="8"/>
                      <w:szCs w:val="8"/>
                      <w:rtl/>
                      <w:lang w:bidi="ar-TN"/>
                    </w:rPr>
                  </w:pPr>
                </w:p>
              </w:tc>
              <w:tc>
                <w:tcPr>
                  <w:tcW w:w="2104" w:type="dxa"/>
                  <w:tcBorders>
                    <w:left w:val="nil"/>
                    <w:right w:val="nil"/>
                  </w:tcBorders>
                </w:tcPr>
                <w:p w:rsidR="00FD49CF" w:rsidRPr="00D15ED7" w:rsidRDefault="00FD49CF" w:rsidP="008311DF">
                  <w:pPr>
                    <w:bidi/>
                    <w:spacing w:line="276" w:lineRule="auto"/>
                    <w:rPr>
                      <w:sz w:val="8"/>
                      <w:szCs w:val="8"/>
                      <w:rtl/>
                      <w:lang w:bidi="ar-TN"/>
                    </w:rPr>
                  </w:pPr>
                </w:p>
              </w:tc>
            </w:tr>
            <w:tr w:rsidR="00FD49CF" w:rsidRPr="00D15ED7" w:rsidTr="00C677F6">
              <w:tc>
                <w:tcPr>
                  <w:tcW w:w="7909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:rsidR="00FD49CF" w:rsidRPr="00D15ED7" w:rsidRDefault="00C677F6" w:rsidP="008311DF">
                  <w:pPr>
                    <w:bidi/>
                    <w:spacing w:line="276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D15ED7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تحتلّ </w:t>
                  </w:r>
                  <w:r w:rsidR="00FD49CF" w:rsidRPr="00D15ED7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بلدان المغرب العربي</w:t>
                  </w:r>
                  <w:r w:rsidRPr="00D15ED7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المرتبة الأولى من</w:t>
                  </w:r>
                  <w:r w:rsidR="00FD49CF" w:rsidRPr="00D15ED7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المواد الطّاقيّة والمنتجات الفلاحيّة </w:t>
                  </w:r>
                </w:p>
              </w:tc>
              <w:tc>
                <w:tcPr>
                  <w:tcW w:w="2104" w:type="dxa"/>
                  <w:tcBorders>
                    <w:left w:val="single" w:sz="4" w:space="0" w:color="000000" w:themeColor="text1"/>
                  </w:tcBorders>
                </w:tcPr>
                <w:p w:rsidR="00FD49CF" w:rsidRPr="00D15ED7" w:rsidRDefault="00FD49CF" w:rsidP="008311DF">
                  <w:pPr>
                    <w:bidi/>
                    <w:spacing w:line="276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  <w:tr w:rsidR="00FD49CF" w:rsidRPr="00D15ED7" w:rsidTr="00C677F6">
              <w:tc>
                <w:tcPr>
                  <w:tcW w:w="79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49CF" w:rsidRPr="00D15ED7" w:rsidRDefault="00FD49CF" w:rsidP="008311DF">
                  <w:pPr>
                    <w:bidi/>
                    <w:spacing w:line="276" w:lineRule="auto"/>
                    <w:rPr>
                      <w:sz w:val="10"/>
                      <w:szCs w:val="10"/>
                      <w:rtl/>
                      <w:lang w:bidi="ar-TN"/>
                    </w:rPr>
                  </w:pPr>
                </w:p>
              </w:tc>
              <w:tc>
                <w:tcPr>
                  <w:tcW w:w="2104" w:type="dxa"/>
                  <w:tcBorders>
                    <w:left w:val="nil"/>
                    <w:right w:val="nil"/>
                  </w:tcBorders>
                </w:tcPr>
                <w:p w:rsidR="00FD49CF" w:rsidRPr="00D15ED7" w:rsidRDefault="00FD49CF" w:rsidP="008311DF">
                  <w:pPr>
                    <w:bidi/>
                    <w:spacing w:line="276" w:lineRule="auto"/>
                    <w:rPr>
                      <w:sz w:val="10"/>
                      <w:szCs w:val="10"/>
                      <w:rtl/>
                      <w:lang w:bidi="ar-TN"/>
                    </w:rPr>
                  </w:pPr>
                </w:p>
              </w:tc>
            </w:tr>
            <w:tr w:rsidR="00FD49CF" w:rsidRPr="00D15ED7" w:rsidTr="00C677F6">
              <w:tc>
                <w:tcPr>
                  <w:tcW w:w="7909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:rsidR="00FD49CF" w:rsidRPr="00D15ED7" w:rsidRDefault="00FD49CF" w:rsidP="008311DF">
                  <w:pPr>
                    <w:bidi/>
                    <w:spacing w:line="276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D15ED7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تتعامل بلدان المغرب العربي مع بلدان الاتحاد الأوروبي أساسا </w:t>
                  </w:r>
                </w:p>
              </w:tc>
              <w:tc>
                <w:tcPr>
                  <w:tcW w:w="2104" w:type="dxa"/>
                  <w:tcBorders>
                    <w:left w:val="single" w:sz="4" w:space="0" w:color="000000" w:themeColor="text1"/>
                  </w:tcBorders>
                </w:tcPr>
                <w:p w:rsidR="00FD49CF" w:rsidRPr="00D15ED7" w:rsidRDefault="00FD49CF" w:rsidP="008311DF">
                  <w:pPr>
                    <w:bidi/>
                    <w:spacing w:line="276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FD49CF" w:rsidRPr="00D15ED7" w:rsidRDefault="00FD49CF" w:rsidP="008311DF">
            <w:pPr>
              <w:bidi/>
              <w:spacing w:line="276" w:lineRule="auto"/>
              <w:rPr>
                <w:b/>
                <w:bCs/>
                <w:sz w:val="28"/>
                <w:szCs w:val="28"/>
                <w:u w:val="single"/>
                <w:rtl/>
                <w:lang w:bidi="ar-TN"/>
              </w:rPr>
            </w:pPr>
            <w:r w:rsidRPr="00D15ED7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التعليمة2</w:t>
            </w:r>
            <w:r w:rsidR="00D6063E" w:rsidRPr="00D15ED7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 xml:space="preserve"> :</w:t>
            </w:r>
            <w:r w:rsidRPr="00D15ED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أضع العلامة في الخانة المناسبة </w:t>
            </w:r>
            <w:r w:rsidR="00C677F6" w:rsidRPr="00D15ED7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2019"/>
              <w:gridCol w:w="3689"/>
              <w:gridCol w:w="4104"/>
            </w:tblGrid>
            <w:tr w:rsidR="008311DF" w:rsidRPr="00D15ED7" w:rsidTr="008311DF">
              <w:trPr>
                <w:trHeight w:val="78"/>
                <w:jc w:val="center"/>
              </w:trPr>
              <w:tc>
                <w:tcPr>
                  <w:tcW w:w="2019" w:type="dxa"/>
                  <w:tcBorders>
                    <w:top w:val="nil"/>
                    <w:left w:val="nil"/>
                  </w:tcBorders>
                </w:tcPr>
                <w:p w:rsidR="00FD49CF" w:rsidRPr="00D15ED7" w:rsidRDefault="00FD49CF" w:rsidP="008311DF">
                  <w:pPr>
                    <w:bidi/>
                    <w:spacing w:line="276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89" w:type="dxa"/>
                </w:tcPr>
                <w:p w:rsidR="00FD49CF" w:rsidRPr="00D15ED7" w:rsidRDefault="00C677F6" w:rsidP="008311DF">
                  <w:pPr>
                    <w:bidi/>
                    <w:spacing w:line="276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D15ED7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تحتلّ المرتبة الأولى في الصّادرات</w:t>
                  </w:r>
                </w:p>
              </w:tc>
              <w:tc>
                <w:tcPr>
                  <w:tcW w:w="4104" w:type="dxa"/>
                </w:tcPr>
                <w:p w:rsidR="00FD49CF" w:rsidRPr="00D15ED7" w:rsidRDefault="00C677F6" w:rsidP="008311DF">
                  <w:pPr>
                    <w:bidi/>
                    <w:spacing w:line="276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D15ED7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لا تحتلّ المرتبة الأولى في الصّادرات</w:t>
                  </w:r>
                </w:p>
              </w:tc>
            </w:tr>
            <w:tr w:rsidR="008311DF" w:rsidRPr="00D15ED7" w:rsidTr="008311DF">
              <w:trPr>
                <w:trHeight w:val="78"/>
                <w:jc w:val="center"/>
              </w:trPr>
              <w:tc>
                <w:tcPr>
                  <w:tcW w:w="2019" w:type="dxa"/>
                </w:tcPr>
                <w:p w:rsidR="00FD49CF" w:rsidRPr="00D15ED7" w:rsidRDefault="001F24F7" w:rsidP="008311DF">
                  <w:pPr>
                    <w:bidi/>
                    <w:spacing w:line="276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D15ED7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منتجات فلاحيّة </w:t>
                  </w:r>
                </w:p>
              </w:tc>
              <w:tc>
                <w:tcPr>
                  <w:tcW w:w="3689" w:type="dxa"/>
                </w:tcPr>
                <w:p w:rsidR="00FD49CF" w:rsidRPr="00D15ED7" w:rsidRDefault="00FD49CF" w:rsidP="008311DF">
                  <w:pPr>
                    <w:bidi/>
                    <w:spacing w:line="276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4104" w:type="dxa"/>
                </w:tcPr>
                <w:p w:rsidR="00FD49CF" w:rsidRPr="00D15ED7" w:rsidRDefault="00FD49CF" w:rsidP="008311DF">
                  <w:pPr>
                    <w:bidi/>
                    <w:spacing w:line="276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  <w:tr w:rsidR="008311DF" w:rsidRPr="00D15ED7" w:rsidTr="008311DF">
              <w:trPr>
                <w:trHeight w:val="212"/>
                <w:jc w:val="center"/>
              </w:trPr>
              <w:tc>
                <w:tcPr>
                  <w:tcW w:w="2019" w:type="dxa"/>
                </w:tcPr>
                <w:p w:rsidR="00FD49CF" w:rsidRPr="00D15ED7" w:rsidRDefault="001F24F7" w:rsidP="008311DF">
                  <w:pPr>
                    <w:bidi/>
                    <w:spacing w:line="276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D15ED7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منتجات صناعيّة</w:t>
                  </w:r>
                </w:p>
              </w:tc>
              <w:tc>
                <w:tcPr>
                  <w:tcW w:w="3689" w:type="dxa"/>
                </w:tcPr>
                <w:p w:rsidR="00FD49CF" w:rsidRPr="00D15ED7" w:rsidRDefault="00FD49CF" w:rsidP="008311DF">
                  <w:pPr>
                    <w:bidi/>
                    <w:spacing w:line="276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4104" w:type="dxa"/>
                </w:tcPr>
                <w:p w:rsidR="00FD49CF" w:rsidRPr="00D15ED7" w:rsidRDefault="00FD49CF" w:rsidP="008311DF">
                  <w:pPr>
                    <w:bidi/>
                    <w:spacing w:line="276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  <w:tr w:rsidR="008311DF" w:rsidRPr="00D15ED7" w:rsidTr="008311DF">
              <w:trPr>
                <w:trHeight w:val="203"/>
                <w:jc w:val="center"/>
              </w:trPr>
              <w:tc>
                <w:tcPr>
                  <w:tcW w:w="2019" w:type="dxa"/>
                </w:tcPr>
                <w:p w:rsidR="00FD49CF" w:rsidRPr="00D15ED7" w:rsidRDefault="001F24F7" w:rsidP="008311DF">
                  <w:pPr>
                    <w:bidi/>
                    <w:spacing w:line="276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D15ED7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مواد منجميّة وطاقية</w:t>
                  </w:r>
                </w:p>
              </w:tc>
              <w:tc>
                <w:tcPr>
                  <w:tcW w:w="3689" w:type="dxa"/>
                </w:tcPr>
                <w:p w:rsidR="00FD49CF" w:rsidRPr="00D15ED7" w:rsidRDefault="00FD49CF" w:rsidP="008311DF">
                  <w:pPr>
                    <w:bidi/>
                    <w:spacing w:line="276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4104" w:type="dxa"/>
                </w:tcPr>
                <w:p w:rsidR="00FD49CF" w:rsidRPr="00D15ED7" w:rsidRDefault="00FD49CF" w:rsidP="008311DF">
                  <w:pPr>
                    <w:bidi/>
                    <w:spacing w:line="276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1F24F7" w:rsidRPr="00D15ED7" w:rsidRDefault="001F24F7" w:rsidP="008311DF">
            <w:pPr>
              <w:bidi/>
              <w:spacing w:line="276" w:lineRule="auto"/>
              <w:rPr>
                <w:b/>
                <w:bCs/>
                <w:sz w:val="28"/>
                <w:szCs w:val="28"/>
                <w:u w:val="single"/>
                <w:rtl/>
                <w:lang w:bidi="ar-TN"/>
              </w:rPr>
            </w:pPr>
            <w:r w:rsidRPr="00D15ED7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التعليمة3</w:t>
            </w:r>
            <w:r w:rsidR="00D6063E" w:rsidRPr="00D15ED7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:</w:t>
            </w:r>
            <w:r w:rsidRPr="00D15ED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أملأ الفراغ بما يناسب (ميزان تجاري يحقق فائضا / ميزان تجاري عاجز )</w:t>
            </w:r>
          </w:p>
          <w:p w:rsidR="001F24F7" w:rsidRPr="00D15ED7" w:rsidRDefault="001F24F7" w:rsidP="008311DF">
            <w:pPr>
              <w:bidi/>
              <w:spacing w:line="276" w:lineRule="auto"/>
              <w:rPr>
                <w:sz w:val="28"/>
                <w:szCs w:val="28"/>
                <w:rtl/>
                <w:lang w:bidi="ar-TN"/>
              </w:rPr>
            </w:pPr>
            <w:r w:rsidRPr="00D15ED7">
              <w:rPr>
                <w:rFonts w:hint="cs"/>
                <w:sz w:val="28"/>
                <w:szCs w:val="28"/>
                <w:rtl/>
                <w:lang w:bidi="ar-TN"/>
              </w:rPr>
              <w:t>الميزان التجاري للبلاد التونسيّة : . . . . . . . . . . . . . . . . . . . . . . . . . .</w:t>
            </w:r>
          </w:p>
          <w:p w:rsidR="001F24F7" w:rsidRPr="00D15ED7" w:rsidRDefault="001F24F7" w:rsidP="008311DF">
            <w:pPr>
              <w:bidi/>
              <w:spacing w:line="276" w:lineRule="auto"/>
              <w:rPr>
                <w:sz w:val="28"/>
                <w:szCs w:val="28"/>
                <w:rtl/>
                <w:lang w:bidi="ar-TN"/>
              </w:rPr>
            </w:pPr>
            <w:r w:rsidRPr="00D15ED7">
              <w:rPr>
                <w:rFonts w:hint="cs"/>
                <w:sz w:val="28"/>
                <w:szCs w:val="28"/>
                <w:rtl/>
                <w:lang w:bidi="ar-TN"/>
              </w:rPr>
              <w:t>الميزان التجاري لموريطانيا : . . . . . . . . . . . . . . . . . . . . . .  . . . . . .</w:t>
            </w:r>
          </w:p>
          <w:p w:rsidR="001F24F7" w:rsidRPr="00D15ED7" w:rsidRDefault="001F24F7" w:rsidP="008311DF">
            <w:pPr>
              <w:bidi/>
              <w:spacing w:line="276" w:lineRule="auto"/>
              <w:rPr>
                <w:sz w:val="28"/>
                <w:szCs w:val="28"/>
                <w:rtl/>
                <w:lang w:bidi="ar-TN"/>
              </w:rPr>
            </w:pPr>
            <w:r w:rsidRPr="00D15ED7">
              <w:rPr>
                <w:rFonts w:hint="cs"/>
                <w:sz w:val="28"/>
                <w:szCs w:val="28"/>
                <w:rtl/>
                <w:lang w:bidi="ar-TN"/>
              </w:rPr>
              <w:t>الميزان التجاري للمغرب الأقصى : . . . . . . . . . . . . . . . . . . . . .. . . . .</w:t>
            </w:r>
          </w:p>
          <w:p w:rsidR="001F24F7" w:rsidRPr="00D15ED7" w:rsidRDefault="001F24F7" w:rsidP="008311DF">
            <w:pPr>
              <w:bidi/>
              <w:spacing w:line="276" w:lineRule="auto"/>
              <w:rPr>
                <w:sz w:val="28"/>
                <w:szCs w:val="28"/>
                <w:rtl/>
                <w:lang w:bidi="ar-TN"/>
              </w:rPr>
            </w:pPr>
            <w:r w:rsidRPr="00D15ED7">
              <w:rPr>
                <w:rFonts w:hint="cs"/>
                <w:sz w:val="28"/>
                <w:szCs w:val="28"/>
                <w:rtl/>
                <w:lang w:bidi="ar-TN"/>
              </w:rPr>
              <w:t>الميزان التجاري لليبيا : . . . . . . . . . . . . . . . . . . . . . . . . . . . . . . . .</w:t>
            </w:r>
          </w:p>
          <w:p w:rsidR="001F24F7" w:rsidRPr="00D15ED7" w:rsidRDefault="001F24F7" w:rsidP="008311DF">
            <w:pPr>
              <w:bidi/>
              <w:spacing w:line="276" w:lineRule="auto"/>
              <w:rPr>
                <w:sz w:val="28"/>
                <w:szCs w:val="28"/>
                <w:rtl/>
                <w:lang w:bidi="ar-TN"/>
              </w:rPr>
            </w:pPr>
            <w:r w:rsidRPr="00D15ED7">
              <w:rPr>
                <w:rFonts w:hint="cs"/>
                <w:sz w:val="28"/>
                <w:szCs w:val="28"/>
                <w:rtl/>
                <w:lang w:bidi="ar-TN"/>
              </w:rPr>
              <w:t>الميزان التجاري للجزائر : . . . . . . . . . . . . . . . . . . . . . . . . . . . . . . .</w:t>
            </w:r>
          </w:p>
          <w:p w:rsidR="001F24F7" w:rsidRPr="00D15ED7" w:rsidRDefault="001F24F7" w:rsidP="008311DF">
            <w:pPr>
              <w:bidi/>
              <w:spacing w:line="276" w:lineRule="auto"/>
              <w:rPr>
                <w:sz w:val="28"/>
                <w:szCs w:val="28"/>
                <w:rtl/>
                <w:lang w:bidi="ar-TN"/>
              </w:rPr>
            </w:pPr>
            <w:r w:rsidRPr="00D15ED7">
              <w:rPr>
                <w:rFonts w:hint="cs"/>
                <w:sz w:val="28"/>
                <w:szCs w:val="28"/>
                <w:rtl/>
                <w:lang w:bidi="ar-TN"/>
              </w:rPr>
              <w:t xml:space="preserve">الميزان التجاري لبلدان المغرب العربي </w:t>
            </w:r>
            <w:r w:rsidR="00C677F6" w:rsidRPr="00D15ED7">
              <w:rPr>
                <w:rFonts w:hint="cs"/>
                <w:sz w:val="28"/>
                <w:szCs w:val="28"/>
                <w:rtl/>
                <w:lang w:bidi="ar-TN"/>
              </w:rPr>
              <w:t>مجتمعة:</w:t>
            </w:r>
            <w:r w:rsidRPr="00D15ED7">
              <w:rPr>
                <w:rFonts w:hint="cs"/>
                <w:sz w:val="28"/>
                <w:szCs w:val="28"/>
                <w:rtl/>
                <w:lang w:bidi="ar-TN"/>
              </w:rPr>
              <w:t xml:space="preserve"> . . . . . . . . . . . . .. . . . . .</w:t>
            </w:r>
          </w:p>
          <w:p w:rsidR="00D6063E" w:rsidRPr="00D15ED7" w:rsidRDefault="001F24F7" w:rsidP="008311DF">
            <w:pPr>
              <w:bidi/>
              <w:spacing w:line="276" w:lineRule="auto"/>
              <w:rPr>
                <w:b/>
                <w:bCs/>
                <w:sz w:val="28"/>
                <w:szCs w:val="28"/>
                <w:u w:val="single"/>
                <w:rtl/>
                <w:lang w:bidi="ar-TN"/>
              </w:rPr>
            </w:pPr>
            <w:r w:rsidRPr="00D15ED7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التعليمة4</w:t>
            </w:r>
            <w:r w:rsidR="00D6063E" w:rsidRPr="00D15ED7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:</w:t>
            </w:r>
            <w:r w:rsidR="00D6063E" w:rsidRPr="00D15ED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أملأ الفراغ بما يناسب:</w:t>
            </w:r>
          </w:p>
          <w:p w:rsidR="001F24F7" w:rsidRPr="00D15ED7" w:rsidRDefault="00D6063E" w:rsidP="008311DF">
            <w:pPr>
              <w:bidi/>
              <w:spacing w:line="276" w:lineRule="auto"/>
              <w:rPr>
                <w:sz w:val="28"/>
                <w:szCs w:val="28"/>
                <w:rtl/>
                <w:lang w:bidi="ar-TN"/>
              </w:rPr>
            </w:pPr>
            <w:r w:rsidRPr="00D15ED7">
              <w:rPr>
                <w:rFonts w:hint="cs"/>
                <w:sz w:val="28"/>
                <w:szCs w:val="28"/>
                <w:rtl/>
                <w:lang w:bidi="ar-TN"/>
              </w:rPr>
              <w:t xml:space="preserve">الصناعة المغاربيّة . . . . . . . . . . . . . . . . . فالجزائر وليبيا تتميّزان بالصّناعة   . . . . . . . . . . . . </w:t>
            </w:r>
          </w:p>
          <w:p w:rsidR="001F24F7" w:rsidRPr="00D15ED7" w:rsidRDefault="00D6063E" w:rsidP="008311DF">
            <w:pPr>
              <w:bidi/>
              <w:spacing w:line="276" w:lineRule="auto"/>
              <w:rPr>
                <w:sz w:val="28"/>
                <w:szCs w:val="28"/>
                <w:u w:val="single"/>
                <w:rtl/>
                <w:lang w:bidi="ar-TN"/>
              </w:rPr>
            </w:pPr>
            <w:r w:rsidRPr="00D15ED7">
              <w:rPr>
                <w:rFonts w:hint="cs"/>
                <w:sz w:val="28"/>
                <w:szCs w:val="28"/>
                <w:rtl/>
                <w:lang w:bidi="ar-TN"/>
              </w:rPr>
              <w:t>أمّا تونس والمغرب فتتميّزان بالصّناعة  . . . . . . . . . . . . . . . . .</w:t>
            </w:r>
          </w:p>
          <w:p w:rsidR="00FD49CF" w:rsidRPr="00D15ED7" w:rsidRDefault="00D6063E" w:rsidP="008311DF">
            <w:pPr>
              <w:bidi/>
              <w:spacing w:line="276" w:lineRule="auto"/>
              <w:rPr>
                <w:b/>
                <w:bCs/>
                <w:sz w:val="28"/>
                <w:szCs w:val="28"/>
                <w:u w:val="single"/>
                <w:rtl/>
                <w:lang w:bidi="ar-TN"/>
              </w:rPr>
            </w:pPr>
            <w:r w:rsidRPr="00D15ED7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التعليمة5:</w:t>
            </w:r>
            <w:r w:rsidRPr="00D15ED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أفسّر أسباب تركّز المراكز الصّناعيّة بدول المغرب العربي بالسّواحل </w:t>
            </w:r>
          </w:p>
          <w:p w:rsidR="00D6063E" w:rsidRPr="00D15ED7" w:rsidRDefault="00D6063E" w:rsidP="008311DF">
            <w:pPr>
              <w:bidi/>
              <w:spacing w:line="276" w:lineRule="auto"/>
              <w:rPr>
                <w:sz w:val="28"/>
                <w:szCs w:val="28"/>
                <w:rtl/>
                <w:lang w:bidi="ar-TN"/>
              </w:rPr>
            </w:pPr>
            <w:r w:rsidRPr="00D15ED7">
              <w:rPr>
                <w:rFonts w:hint="cs"/>
                <w:sz w:val="28"/>
                <w:szCs w:val="28"/>
                <w:rtl/>
                <w:lang w:bidi="ar-TN"/>
              </w:rPr>
              <w:t>. . . . . . . . . . . . . . . . . . . . . . . . . . . . . . . . . . . . . . . . . . . . . .  . . . . . . . . . . . . . .</w:t>
            </w:r>
            <w:r w:rsidR="008311DF" w:rsidRPr="00D15ED7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D6063E" w:rsidRPr="00D15ED7" w:rsidRDefault="00D6063E" w:rsidP="008311DF">
            <w:pPr>
              <w:bidi/>
              <w:spacing w:line="276" w:lineRule="auto"/>
              <w:rPr>
                <w:sz w:val="28"/>
                <w:szCs w:val="28"/>
                <w:rtl/>
                <w:lang w:bidi="ar-TN"/>
              </w:rPr>
            </w:pPr>
            <w:r w:rsidRPr="00D15ED7">
              <w:rPr>
                <w:rFonts w:hint="cs"/>
                <w:sz w:val="28"/>
                <w:szCs w:val="28"/>
                <w:rtl/>
                <w:lang w:bidi="ar-TN"/>
              </w:rPr>
              <w:t>. . . . . . . . . . . . . . . . . . . . . . . . . . . . . . . . . . . . . . . . . . . . . .  . . . . . . . . . . . . . .</w:t>
            </w:r>
            <w:r w:rsidR="008311DF" w:rsidRPr="00D15ED7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D6063E" w:rsidRPr="00D15ED7" w:rsidRDefault="00D6063E" w:rsidP="008311DF">
            <w:pPr>
              <w:bidi/>
              <w:spacing w:line="276" w:lineRule="auto"/>
              <w:rPr>
                <w:b/>
                <w:bCs/>
                <w:sz w:val="28"/>
                <w:szCs w:val="28"/>
                <w:u w:val="single"/>
                <w:rtl/>
                <w:lang w:bidi="ar-TN"/>
              </w:rPr>
            </w:pPr>
            <w:r w:rsidRPr="00D15ED7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التعليمة5:</w:t>
            </w:r>
            <w:r w:rsidRPr="00D15ED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أفسّر عجز الميزان التّجاري لبلدان المغرب العربي</w:t>
            </w:r>
          </w:p>
          <w:p w:rsidR="00D6063E" w:rsidRPr="00D15ED7" w:rsidRDefault="00D6063E" w:rsidP="008311DF">
            <w:pPr>
              <w:bidi/>
              <w:spacing w:line="276" w:lineRule="auto"/>
              <w:rPr>
                <w:sz w:val="28"/>
                <w:szCs w:val="28"/>
                <w:rtl/>
                <w:lang w:bidi="ar-TN"/>
              </w:rPr>
            </w:pPr>
            <w:r w:rsidRPr="00D15ED7">
              <w:rPr>
                <w:rFonts w:hint="cs"/>
                <w:sz w:val="28"/>
                <w:szCs w:val="28"/>
                <w:rtl/>
                <w:lang w:bidi="ar-TN"/>
              </w:rPr>
              <w:t>. . . . . . . . . . . . . . . . . . . . . . . . . . . . . . . . . . . . . . . . . . . . . .  . . . . . . . . . . . . . .</w:t>
            </w:r>
            <w:r w:rsidR="008311DF" w:rsidRPr="00D15ED7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D6063E" w:rsidRPr="00D6063E" w:rsidRDefault="00D6063E" w:rsidP="008311DF">
            <w:pPr>
              <w:bidi/>
              <w:spacing w:line="276" w:lineRule="auto"/>
              <w:rPr>
                <w:sz w:val="28"/>
                <w:szCs w:val="28"/>
                <w:rtl/>
                <w:lang w:bidi="ar-TN"/>
              </w:rPr>
            </w:pPr>
            <w:r w:rsidRPr="00D15ED7">
              <w:rPr>
                <w:rFonts w:hint="cs"/>
                <w:sz w:val="28"/>
                <w:szCs w:val="28"/>
                <w:rtl/>
                <w:lang w:bidi="ar-TN"/>
              </w:rPr>
              <w:t>. . . . . . . . . . . . . . . . . . . . . . . . . . . . . . . . . . . . . . . . . . . . . .  . . . . . . . . . . . . . .</w:t>
            </w:r>
            <w:r w:rsidRPr="008311DF">
              <w:rPr>
                <w:rFonts w:hint="cs"/>
                <w:sz w:val="30"/>
                <w:szCs w:val="30"/>
                <w:rtl/>
                <w:lang w:bidi="ar-TN"/>
              </w:rPr>
              <w:t xml:space="preserve"> </w:t>
            </w:r>
          </w:p>
        </w:tc>
        <w:tc>
          <w:tcPr>
            <w:tcW w:w="851" w:type="dxa"/>
          </w:tcPr>
          <w:p w:rsidR="00D20C7B" w:rsidRDefault="00D20C7B" w:rsidP="00EA5D2E">
            <w:pPr>
              <w:bidi/>
              <w:jc w:val="center"/>
              <w:rPr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</w:p>
          <w:p w:rsidR="00EA5D2E" w:rsidRDefault="00EA5D2E" w:rsidP="00D20C7B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معـ</w:t>
            </w:r>
            <w:r w:rsidR="00D20C7B">
              <w:rPr>
                <w:rFonts w:hint="cs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EA5D2E" w:rsidTr="00EA5D2E">
              <w:tc>
                <w:tcPr>
                  <w:tcW w:w="360" w:type="dxa"/>
                </w:tcPr>
                <w:p w:rsidR="00EA5D2E" w:rsidRDefault="00EA5D2E" w:rsidP="00EA5D2E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EA5D2E" w:rsidRDefault="00EA5D2E" w:rsidP="00EA5D2E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EA5D2E" w:rsidRDefault="00EA5D2E" w:rsidP="00EA5D2E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EA5D2E" w:rsidRDefault="00EA5D2E" w:rsidP="00EA5D2E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معـ2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D20C7B" w:rsidTr="00946392"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معـ2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D20C7B" w:rsidTr="00946392"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معـ3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D20C7B" w:rsidTr="00946392"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معـ3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D20C7B" w:rsidTr="00946392"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6063E">
            <w:pPr>
              <w:bidi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معـ1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D20C7B" w:rsidTr="00946392"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D20C7B" w:rsidRDefault="00D20C7B" w:rsidP="00D6063E">
            <w:pPr>
              <w:bidi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معـ4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666"/>
            </w:tblGrid>
            <w:tr w:rsidR="00D20C7B" w:rsidTr="00D3020B">
              <w:tc>
                <w:tcPr>
                  <w:tcW w:w="666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عتبة1</w:t>
                  </w:r>
                </w:p>
              </w:tc>
            </w:tr>
          </w:tbl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معـ4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666"/>
            </w:tblGrid>
            <w:tr w:rsidR="00D20C7B" w:rsidTr="00946392">
              <w:tc>
                <w:tcPr>
                  <w:tcW w:w="666" w:type="dxa"/>
                </w:tcPr>
                <w:p w:rsidR="00D20C7B" w:rsidRDefault="00D20C7B" w:rsidP="00D20C7B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عتبة2</w:t>
                  </w:r>
                </w:p>
              </w:tc>
            </w:tr>
          </w:tbl>
          <w:p w:rsidR="00D20C7B" w:rsidRPr="00EA5D2E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</w:tc>
      </w:tr>
    </w:tbl>
    <w:p w:rsidR="008311DF" w:rsidRPr="008311DF" w:rsidRDefault="008311DF" w:rsidP="00EA5D2E">
      <w:pPr>
        <w:bidi/>
        <w:spacing w:after="0" w:line="240" w:lineRule="auto"/>
        <w:jc w:val="center"/>
        <w:rPr>
          <w:b/>
          <w:bCs/>
          <w:sz w:val="18"/>
          <w:szCs w:val="18"/>
          <w:u w:val="single"/>
          <w:rtl/>
          <w:lang w:bidi="ar-TN"/>
        </w:rPr>
      </w:pPr>
    </w:p>
    <w:p w:rsidR="008311DF" w:rsidRPr="008311DF" w:rsidRDefault="00EA5D2E" w:rsidP="008311DF">
      <w:pPr>
        <w:bidi/>
        <w:spacing w:after="0" w:line="240" w:lineRule="auto"/>
        <w:jc w:val="center"/>
        <w:rPr>
          <w:b/>
          <w:bCs/>
          <w:sz w:val="32"/>
          <w:szCs w:val="32"/>
          <w:u w:val="single"/>
          <w:rtl/>
          <w:lang w:bidi="ar-TN"/>
        </w:rPr>
      </w:pPr>
      <w:r w:rsidRPr="008311DF">
        <w:rPr>
          <w:rFonts w:hint="cs"/>
          <w:b/>
          <w:bCs/>
          <w:sz w:val="32"/>
          <w:szCs w:val="32"/>
          <w:u w:val="single"/>
          <w:rtl/>
          <w:lang w:bidi="ar-TN"/>
        </w:rPr>
        <w:t>جدول إسناد الأعداد</w:t>
      </w:r>
    </w:p>
    <w:tbl>
      <w:tblPr>
        <w:tblStyle w:val="Grilledutableau"/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2205"/>
        <w:gridCol w:w="1469"/>
        <w:gridCol w:w="1838"/>
        <w:gridCol w:w="1838"/>
        <w:gridCol w:w="1838"/>
        <w:gridCol w:w="1838"/>
      </w:tblGrid>
      <w:tr w:rsidR="00EA5D2E" w:rsidRPr="008311DF" w:rsidTr="008311DF">
        <w:tc>
          <w:tcPr>
            <w:tcW w:w="2205" w:type="dxa"/>
            <w:shd w:val="clear" w:color="auto" w:fill="D9D9D9" w:themeFill="background1" w:themeFillShade="D9"/>
            <w:vAlign w:val="center"/>
          </w:tcPr>
          <w:p w:rsidR="00EA5D2E" w:rsidRPr="008311DF" w:rsidRDefault="00EA5D2E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 w:rsidRPr="008311DF">
              <w:rPr>
                <w:rFonts w:hint="cs"/>
                <w:sz w:val="24"/>
                <w:szCs w:val="24"/>
                <w:rtl/>
                <w:lang w:bidi="ar-TN"/>
              </w:rPr>
              <w:t>المعايير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EA5D2E" w:rsidRPr="008311DF" w:rsidRDefault="00EA5D2E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 w:rsidRPr="008311DF">
              <w:rPr>
                <w:rFonts w:hint="cs"/>
                <w:sz w:val="24"/>
                <w:szCs w:val="24"/>
                <w:rtl/>
                <w:lang w:bidi="ar-TN"/>
              </w:rPr>
              <w:t>معـ1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EA5D2E" w:rsidRPr="008311DF" w:rsidRDefault="00EA5D2E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 w:rsidRPr="008311DF">
              <w:rPr>
                <w:rFonts w:hint="cs"/>
                <w:sz w:val="24"/>
                <w:szCs w:val="24"/>
                <w:rtl/>
                <w:lang w:bidi="ar-TN"/>
              </w:rPr>
              <w:t>معـ2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EA5D2E" w:rsidRPr="008311DF" w:rsidRDefault="00EA5D2E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 w:rsidRPr="008311DF">
              <w:rPr>
                <w:rFonts w:hint="cs"/>
                <w:sz w:val="24"/>
                <w:szCs w:val="24"/>
                <w:rtl/>
                <w:lang w:bidi="ar-TN"/>
              </w:rPr>
              <w:t>معـ3</w:t>
            </w:r>
          </w:p>
        </w:tc>
        <w:tc>
          <w:tcPr>
            <w:tcW w:w="3676" w:type="dxa"/>
            <w:gridSpan w:val="2"/>
            <w:shd w:val="clear" w:color="auto" w:fill="D9D9D9" w:themeFill="background1" w:themeFillShade="D9"/>
            <w:vAlign w:val="center"/>
          </w:tcPr>
          <w:p w:rsidR="00EA5D2E" w:rsidRPr="008311DF" w:rsidRDefault="00EA5D2E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 w:rsidRPr="008311DF">
              <w:rPr>
                <w:rFonts w:hint="cs"/>
                <w:sz w:val="24"/>
                <w:szCs w:val="24"/>
                <w:rtl/>
                <w:lang w:bidi="ar-TN"/>
              </w:rPr>
              <w:t>معـ4</w:t>
            </w:r>
          </w:p>
        </w:tc>
      </w:tr>
      <w:tr w:rsidR="00D20C7B" w:rsidRPr="008311DF" w:rsidTr="008311DF">
        <w:tc>
          <w:tcPr>
            <w:tcW w:w="2205" w:type="dxa"/>
            <w:shd w:val="clear" w:color="auto" w:fill="D9D9D9" w:themeFill="background1" w:themeFillShade="D9"/>
            <w:vAlign w:val="center"/>
          </w:tcPr>
          <w:p w:rsidR="00D20C7B" w:rsidRPr="008311DF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 w:rsidRPr="008311DF">
              <w:rPr>
                <w:rFonts w:hint="cs"/>
                <w:sz w:val="24"/>
                <w:szCs w:val="24"/>
                <w:rtl/>
                <w:lang w:bidi="ar-TN"/>
              </w:rPr>
              <w:t>انعدام التملّك</w:t>
            </w:r>
          </w:p>
        </w:tc>
        <w:tc>
          <w:tcPr>
            <w:tcW w:w="1469" w:type="dxa"/>
            <w:vAlign w:val="center"/>
          </w:tcPr>
          <w:p w:rsidR="00D20C7B" w:rsidRPr="008311DF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 w:rsidRPr="008311DF">
              <w:rPr>
                <w:rFonts w:hint="cs"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1838" w:type="dxa"/>
            <w:vAlign w:val="center"/>
          </w:tcPr>
          <w:p w:rsidR="00D20C7B" w:rsidRPr="008311DF" w:rsidRDefault="00D20C7B" w:rsidP="00EA5D2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8311DF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1838" w:type="dxa"/>
            <w:vAlign w:val="center"/>
          </w:tcPr>
          <w:p w:rsidR="00D20C7B" w:rsidRPr="008311DF" w:rsidRDefault="00D20C7B" w:rsidP="0094639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8311DF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1838" w:type="dxa"/>
            <w:vAlign w:val="center"/>
          </w:tcPr>
          <w:p w:rsidR="00D20C7B" w:rsidRPr="008311DF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 w:rsidRPr="008311DF">
              <w:rPr>
                <w:rFonts w:hint="cs"/>
                <w:sz w:val="24"/>
                <w:szCs w:val="24"/>
                <w:rtl/>
                <w:lang w:bidi="ar-TN"/>
              </w:rPr>
              <w:t>عتبة1</w:t>
            </w:r>
          </w:p>
        </w:tc>
        <w:tc>
          <w:tcPr>
            <w:tcW w:w="1838" w:type="dxa"/>
            <w:vAlign w:val="center"/>
          </w:tcPr>
          <w:p w:rsidR="00D20C7B" w:rsidRPr="008311DF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 w:rsidRPr="008311DF">
              <w:rPr>
                <w:rFonts w:hint="cs"/>
                <w:sz w:val="24"/>
                <w:szCs w:val="24"/>
                <w:rtl/>
                <w:lang w:bidi="ar-TN"/>
              </w:rPr>
              <w:t>عتبة2</w:t>
            </w:r>
          </w:p>
        </w:tc>
      </w:tr>
      <w:tr w:rsidR="00D20C7B" w:rsidRPr="008311DF" w:rsidTr="008311DF">
        <w:tc>
          <w:tcPr>
            <w:tcW w:w="2205" w:type="dxa"/>
            <w:shd w:val="clear" w:color="auto" w:fill="D9D9D9" w:themeFill="background1" w:themeFillShade="D9"/>
            <w:vAlign w:val="center"/>
          </w:tcPr>
          <w:p w:rsidR="00D20C7B" w:rsidRPr="008311DF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 w:rsidRPr="008311DF">
              <w:rPr>
                <w:rFonts w:hint="cs"/>
                <w:sz w:val="24"/>
                <w:szCs w:val="24"/>
                <w:rtl/>
                <w:lang w:bidi="ar-TN"/>
              </w:rPr>
              <w:t>التملّك دون الأدنى</w:t>
            </w:r>
          </w:p>
        </w:tc>
        <w:tc>
          <w:tcPr>
            <w:tcW w:w="1469" w:type="dxa"/>
            <w:vAlign w:val="center"/>
          </w:tcPr>
          <w:p w:rsidR="00D20C7B" w:rsidRPr="008311DF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 w:rsidRPr="008311DF">
              <w:rPr>
                <w:rFonts w:hint="cs"/>
                <w:sz w:val="24"/>
                <w:szCs w:val="24"/>
                <w:rtl/>
                <w:lang w:bidi="ar-TN"/>
              </w:rPr>
              <w:t>2</w:t>
            </w:r>
          </w:p>
        </w:tc>
        <w:tc>
          <w:tcPr>
            <w:tcW w:w="1838" w:type="dxa"/>
            <w:vAlign w:val="center"/>
          </w:tcPr>
          <w:p w:rsidR="00D20C7B" w:rsidRPr="008311DF" w:rsidRDefault="00D20C7B" w:rsidP="00EA5D2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8311DF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1.5</w:t>
            </w:r>
          </w:p>
        </w:tc>
        <w:tc>
          <w:tcPr>
            <w:tcW w:w="1838" w:type="dxa"/>
            <w:vAlign w:val="center"/>
          </w:tcPr>
          <w:p w:rsidR="00D20C7B" w:rsidRPr="008311DF" w:rsidRDefault="00D20C7B" w:rsidP="0094639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8311DF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1.5</w:t>
            </w:r>
          </w:p>
        </w:tc>
        <w:tc>
          <w:tcPr>
            <w:tcW w:w="1838" w:type="dxa"/>
            <w:vMerge w:val="restart"/>
            <w:vAlign w:val="center"/>
          </w:tcPr>
          <w:p w:rsidR="00D20C7B" w:rsidRPr="008311DF" w:rsidRDefault="00D6063E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 w:rsidRPr="008311DF">
              <w:rPr>
                <w:rFonts w:hint="cs"/>
                <w:sz w:val="24"/>
                <w:szCs w:val="24"/>
                <w:rtl/>
                <w:lang w:bidi="ar-TN"/>
              </w:rPr>
              <w:t>2.5</w:t>
            </w:r>
          </w:p>
        </w:tc>
        <w:tc>
          <w:tcPr>
            <w:tcW w:w="1838" w:type="dxa"/>
            <w:vMerge w:val="restart"/>
            <w:vAlign w:val="center"/>
          </w:tcPr>
          <w:p w:rsidR="00D20C7B" w:rsidRPr="008311DF" w:rsidRDefault="00D6063E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 w:rsidRPr="008311DF">
              <w:rPr>
                <w:rFonts w:hint="cs"/>
                <w:sz w:val="24"/>
                <w:szCs w:val="24"/>
                <w:rtl/>
                <w:lang w:bidi="ar-TN"/>
              </w:rPr>
              <w:t>2.5</w:t>
            </w:r>
          </w:p>
        </w:tc>
      </w:tr>
      <w:tr w:rsidR="00D20C7B" w:rsidRPr="008311DF" w:rsidTr="008311DF">
        <w:tc>
          <w:tcPr>
            <w:tcW w:w="2205" w:type="dxa"/>
            <w:shd w:val="clear" w:color="auto" w:fill="D9D9D9" w:themeFill="background1" w:themeFillShade="D9"/>
            <w:vAlign w:val="center"/>
          </w:tcPr>
          <w:p w:rsidR="00D20C7B" w:rsidRPr="008311DF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 w:rsidRPr="008311DF">
              <w:rPr>
                <w:rFonts w:hint="cs"/>
                <w:sz w:val="24"/>
                <w:szCs w:val="24"/>
                <w:rtl/>
                <w:lang w:bidi="ar-TN"/>
              </w:rPr>
              <w:t>التملّك الأدنى</w:t>
            </w:r>
          </w:p>
        </w:tc>
        <w:tc>
          <w:tcPr>
            <w:tcW w:w="1469" w:type="dxa"/>
            <w:vAlign w:val="center"/>
          </w:tcPr>
          <w:p w:rsidR="00D20C7B" w:rsidRPr="008311DF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 w:rsidRPr="008311DF">
              <w:rPr>
                <w:rFonts w:hint="cs"/>
                <w:sz w:val="24"/>
                <w:szCs w:val="24"/>
                <w:rtl/>
                <w:lang w:bidi="ar-TN"/>
              </w:rPr>
              <w:t>4</w:t>
            </w:r>
          </w:p>
        </w:tc>
        <w:tc>
          <w:tcPr>
            <w:tcW w:w="1838" w:type="dxa"/>
            <w:vAlign w:val="center"/>
          </w:tcPr>
          <w:p w:rsidR="00D20C7B" w:rsidRPr="008311DF" w:rsidRDefault="00D20C7B" w:rsidP="00EA5D2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8311DF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3</w:t>
            </w:r>
          </w:p>
        </w:tc>
        <w:tc>
          <w:tcPr>
            <w:tcW w:w="1838" w:type="dxa"/>
            <w:vAlign w:val="center"/>
          </w:tcPr>
          <w:p w:rsidR="00D20C7B" w:rsidRPr="008311DF" w:rsidRDefault="00D20C7B" w:rsidP="0094639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8311DF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3</w:t>
            </w:r>
          </w:p>
        </w:tc>
        <w:tc>
          <w:tcPr>
            <w:tcW w:w="1838" w:type="dxa"/>
            <w:vMerge/>
            <w:vAlign w:val="center"/>
          </w:tcPr>
          <w:p w:rsidR="00D20C7B" w:rsidRPr="008311DF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</w:tc>
        <w:tc>
          <w:tcPr>
            <w:tcW w:w="1838" w:type="dxa"/>
            <w:vMerge/>
            <w:vAlign w:val="center"/>
          </w:tcPr>
          <w:p w:rsidR="00D20C7B" w:rsidRPr="008311DF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</w:tc>
      </w:tr>
      <w:tr w:rsidR="00D20C7B" w:rsidRPr="008311DF" w:rsidTr="008311DF">
        <w:tc>
          <w:tcPr>
            <w:tcW w:w="2205" w:type="dxa"/>
            <w:shd w:val="clear" w:color="auto" w:fill="D9D9D9" w:themeFill="background1" w:themeFillShade="D9"/>
            <w:vAlign w:val="center"/>
          </w:tcPr>
          <w:p w:rsidR="00D20C7B" w:rsidRPr="008311DF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 w:rsidRPr="008311DF">
              <w:rPr>
                <w:rFonts w:hint="cs"/>
                <w:sz w:val="24"/>
                <w:szCs w:val="24"/>
                <w:rtl/>
                <w:lang w:bidi="ar-TN"/>
              </w:rPr>
              <w:t>التملّك الأقصى</w:t>
            </w:r>
          </w:p>
        </w:tc>
        <w:tc>
          <w:tcPr>
            <w:tcW w:w="1469" w:type="dxa"/>
            <w:vAlign w:val="center"/>
          </w:tcPr>
          <w:p w:rsidR="00D20C7B" w:rsidRPr="008311DF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 w:rsidRPr="008311DF">
              <w:rPr>
                <w:rFonts w:hint="cs"/>
                <w:sz w:val="24"/>
                <w:szCs w:val="24"/>
                <w:rtl/>
                <w:lang w:bidi="ar-TN"/>
              </w:rPr>
              <w:t>6</w:t>
            </w:r>
          </w:p>
        </w:tc>
        <w:tc>
          <w:tcPr>
            <w:tcW w:w="1838" w:type="dxa"/>
            <w:vAlign w:val="center"/>
          </w:tcPr>
          <w:p w:rsidR="00D20C7B" w:rsidRPr="008311DF" w:rsidRDefault="00D20C7B" w:rsidP="00EA5D2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8311DF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4.5</w:t>
            </w:r>
          </w:p>
        </w:tc>
        <w:tc>
          <w:tcPr>
            <w:tcW w:w="1838" w:type="dxa"/>
            <w:vAlign w:val="center"/>
          </w:tcPr>
          <w:p w:rsidR="00D20C7B" w:rsidRPr="008311DF" w:rsidRDefault="00D20C7B" w:rsidP="0094639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8311DF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4.5</w:t>
            </w:r>
          </w:p>
        </w:tc>
        <w:tc>
          <w:tcPr>
            <w:tcW w:w="1838" w:type="dxa"/>
            <w:vMerge/>
            <w:vAlign w:val="center"/>
          </w:tcPr>
          <w:p w:rsidR="00D20C7B" w:rsidRPr="008311DF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</w:tc>
        <w:tc>
          <w:tcPr>
            <w:tcW w:w="1838" w:type="dxa"/>
            <w:vMerge/>
            <w:vAlign w:val="center"/>
          </w:tcPr>
          <w:p w:rsidR="00D20C7B" w:rsidRPr="008311DF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</w:tc>
      </w:tr>
    </w:tbl>
    <w:p w:rsidR="00DD3855" w:rsidRPr="00D0075D" w:rsidRDefault="00DD3855" w:rsidP="00DD3855">
      <w:pPr>
        <w:bidi/>
        <w:spacing w:after="0" w:line="240" w:lineRule="auto"/>
        <w:rPr>
          <w:sz w:val="24"/>
          <w:szCs w:val="24"/>
          <w:rtl/>
          <w:lang w:bidi="ar-TN"/>
        </w:rPr>
      </w:pPr>
    </w:p>
    <w:sectPr w:rsidR="00DD3855" w:rsidRPr="00D0075D" w:rsidSect="00CA2FFB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00566"/>
    <w:multiLevelType w:val="hybridMultilevel"/>
    <w:tmpl w:val="A14A010E"/>
    <w:lvl w:ilvl="0" w:tplc="040C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1673B"/>
    <w:multiLevelType w:val="hybridMultilevel"/>
    <w:tmpl w:val="443E6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010DAC"/>
    <w:multiLevelType w:val="hybridMultilevel"/>
    <w:tmpl w:val="6CC64B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A2FFB"/>
    <w:rsid w:val="00091B8D"/>
    <w:rsid w:val="001F24F7"/>
    <w:rsid w:val="00537ECF"/>
    <w:rsid w:val="005500AA"/>
    <w:rsid w:val="00650820"/>
    <w:rsid w:val="006570A4"/>
    <w:rsid w:val="006A789E"/>
    <w:rsid w:val="007C5355"/>
    <w:rsid w:val="00822F2A"/>
    <w:rsid w:val="008311DF"/>
    <w:rsid w:val="008F5230"/>
    <w:rsid w:val="00A71E92"/>
    <w:rsid w:val="00AC155E"/>
    <w:rsid w:val="00B37FD6"/>
    <w:rsid w:val="00C677F6"/>
    <w:rsid w:val="00CA2FFB"/>
    <w:rsid w:val="00D0075D"/>
    <w:rsid w:val="00D15ED7"/>
    <w:rsid w:val="00D20C7B"/>
    <w:rsid w:val="00D422D9"/>
    <w:rsid w:val="00D6063E"/>
    <w:rsid w:val="00DD3855"/>
    <w:rsid w:val="00DF6878"/>
    <w:rsid w:val="00E52E86"/>
    <w:rsid w:val="00EA5D2E"/>
    <w:rsid w:val="00FD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B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A2F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65082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2">
    <w:name w:val="Light Shading Accent 2"/>
    <w:basedOn w:val="TableauNormal"/>
    <w:uiPriority w:val="60"/>
    <w:rsid w:val="0065082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65082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lleclaire1">
    <w:name w:val="Grille claire1"/>
    <w:basedOn w:val="TableauNormal"/>
    <w:uiPriority w:val="62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steclaire-Accent5">
    <w:name w:val="Light List Accent 5"/>
    <w:basedOn w:val="TableauNormal"/>
    <w:uiPriority w:val="61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-Accent4">
    <w:name w:val="Light Grid Accent 4"/>
    <w:basedOn w:val="TableauNormal"/>
    <w:uiPriority w:val="62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3">
    <w:name w:val="Light Grid Accent 3"/>
    <w:basedOn w:val="TableauNormal"/>
    <w:uiPriority w:val="62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2">
    <w:name w:val="Light Grid Accent 2"/>
    <w:basedOn w:val="TableauNormal"/>
    <w:uiPriority w:val="62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ramemoyenne1-Accent11">
    <w:name w:val="Trame moyenne 1 - Accent 11"/>
    <w:basedOn w:val="TableauNormal"/>
    <w:uiPriority w:val="63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1">
    <w:name w:val="Trame moyenne 11"/>
    <w:basedOn w:val="TableauNormal"/>
    <w:uiPriority w:val="63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6">
    <w:name w:val="Light Grid Accent 6"/>
    <w:basedOn w:val="TableauNormal"/>
    <w:uiPriority w:val="62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5">
    <w:name w:val="Medium Shading 1 Accent 5"/>
    <w:basedOn w:val="TableauNormal"/>
    <w:uiPriority w:val="63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-Accent11">
    <w:name w:val="Trame moyenne 2 - Accent 11"/>
    <w:basedOn w:val="TableauNormal"/>
    <w:uiPriority w:val="64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1">
    <w:name w:val="Trame moyenne 21"/>
    <w:basedOn w:val="TableauNormal"/>
    <w:uiPriority w:val="64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-Accent3">
    <w:name w:val="Medium List 1 Accent 3"/>
    <w:basedOn w:val="TableauNormal"/>
    <w:uiPriority w:val="65"/>
    <w:rsid w:val="006508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2">
    <w:name w:val="Medium List 1 Accent 2"/>
    <w:basedOn w:val="TableauNormal"/>
    <w:uiPriority w:val="65"/>
    <w:rsid w:val="006508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Listemoyenne1-Accent11">
    <w:name w:val="Liste moyenne 1 - Accent 11"/>
    <w:basedOn w:val="TableauNormal"/>
    <w:uiPriority w:val="65"/>
    <w:rsid w:val="006508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Listemoyenne11">
    <w:name w:val="Liste moyenne 11"/>
    <w:basedOn w:val="TableauNormal"/>
    <w:uiPriority w:val="65"/>
    <w:rsid w:val="006508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emoyenne21">
    <w:name w:val="Liste moyenne 21"/>
    <w:basedOn w:val="TableauNormal"/>
    <w:uiPriority w:val="66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1-Accent6">
    <w:name w:val="Medium List 1 Accent 6"/>
    <w:basedOn w:val="TableauNormal"/>
    <w:uiPriority w:val="65"/>
    <w:rsid w:val="006508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1-Accent5">
    <w:name w:val="Medium List 1 Accent 5"/>
    <w:basedOn w:val="TableauNormal"/>
    <w:uiPriority w:val="65"/>
    <w:rsid w:val="006508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4">
    <w:name w:val="Medium List 1 Accent 4"/>
    <w:basedOn w:val="TableauNormal"/>
    <w:uiPriority w:val="65"/>
    <w:rsid w:val="006508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2-Accent4">
    <w:name w:val="Medium List 2 Accent 4"/>
    <w:basedOn w:val="TableauNormal"/>
    <w:uiPriority w:val="66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-Accent1">
    <w:name w:val="Medium Grid 1 Accent 1"/>
    <w:basedOn w:val="TableauNormal"/>
    <w:uiPriority w:val="67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illemoyenne11">
    <w:name w:val="Grille moyenne 11"/>
    <w:basedOn w:val="TableauNormal"/>
    <w:uiPriority w:val="67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emoyenne2-Accent6">
    <w:name w:val="Medium List 2 Accent 6"/>
    <w:basedOn w:val="TableauNormal"/>
    <w:uiPriority w:val="66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moyenne21">
    <w:name w:val="Grille moyenne 21"/>
    <w:basedOn w:val="TableauNormal"/>
    <w:uiPriority w:val="68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1-Accent6">
    <w:name w:val="Medium Grid 1 Accent 6"/>
    <w:basedOn w:val="TableauNormal"/>
    <w:uiPriority w:val="67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-Accent6">
    <w:name w:val="Medium Grid 2 Accent 6"/>
    <w:basedOn w:val="TableauNormal"/>
    <w:uiPriority w:val="68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3">
    <w:name w:val="Medium Grid 3 Accent 3"/>
    <w:basedOn w:val="TableauNormal"/>
    <w:uiPriority w:val="69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2">
    <w:name w:val="Medium Grid 3 Accent 2"/>
    <w:basedOn w:val="TableauNormal"/>
    <w:uiPriority w:val="69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1">
    <w:name w:val="Medium Grid 3 Accent 1"/>
    <w:basedOn w:val="TableauNormal"/>
    <w:uiPriority w:val="69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Grillemoyenne31">
    <w:name w:val="Grille moyenne 31"/>
    <w:basedOn w:val="TableauNormal"/>
    <w:uiPriority w:val="69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Paragraphedeliste">
    <w:name w:val="List Paragraph"/>
    <w:basedOn w:val="Normal"/>
    <w:uiPriority w:val="34"/>
    <w:qFormat/>
    <w:rsid w:val="00DD38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Xgooga</dc:creator>
  <cp:keywords/>
  <dc:description/>
  <cp:lastModifiedBy>X-GooGa</cp:lastModifiedBy>
  <cp:revision>9</cp:revision>
  <dcterms:created xsi:type="dcterms:W3CDTF">2010-02-03T04:20:00Z</dcterms:created>
  <dcterms:modified xsi:type="dcterms:W3CDTF">2010-02-26T21:10:00Z</dcterms:modified>
</cp:coreProperties>
</file>