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ook w:val="04A0"/>
      </w:tblPr>
      <w:tblGrid>
        <w:gridCol w:w="3455"/>
        <w:gridCol w:w="3904"/>
        <w:gridCol w:w="3743"/>
      </w:tblGrid>
      <w:tr w:rsidR="00D0075D" w:rsidRPr="00D0075D" w:rsidTr="00D20C7B">
        <w:tc>
          <w:tcPr>
            <w:tcW w:w="3455" w:type="dxa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مدرس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ي المع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</w:p>
        </w:tc>
        <w:tc>
          <w:tcPr>
            <w:tcW w:w="3904" w:type="dxa"/>
            <w:vMerge w:val="restart"/>
            <w:vAlign w:val="center"/>
          </w:tcPr>
          <w:p w:rsidR="00D0075D" w:rsidRPr="00D0075D" w:rsidRDefault="00C677F6" w:rsidP="00C677F6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اختبار الثّلاثي الثّاني</w:t>
            </w:r>
            <w:r w:rsidR="00D0075D" w:rsidRPr="00D0075D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في مادّة</w:t>
            </w:r>
          </w:p>
          <w:p w:rsidR="00D0075D" w:rsidRPr="00D0075D" w:rsidRDefault="00FD49CF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الجغرافيا</w:t>
            </w:r>
          </w:p>
        </w:tc>
        <w:tc>
          <w:tcPr>
            <w:tcW w:w="3743" w:type="dxa"/>
            <w:vAlign w:val="center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2009/2010</w:t>
            </w:r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السّن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 السّ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ادس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عبد اللطيف البنّاني</w:t>
            </w:r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التلميذ:..................................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537ECF" w:rsidRPr="00AC155E" w:rsidRDefault="00537ECF" w:rsidP="00CA2FFB">
      <w:pPr>
        <w:bidi/>
        <w:rPr>
          <w:sz w:val="2"/>
          <w:szCs w:val="2"/>
          <w:rtl/>
          <w:lang w:bidi="ar-TN"/>
        </w:rPr>
      </w:pPr>
    </w:p>
    <w:tbl>
      <w:tblPr>
        <w:tblStyle w:val="Grilledutableau"/>
        <w:bidiVisual/>
        <w:tblW w:w="1113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10244"/>
        <w:gridCol w:w="892"/>
      </w:tblGrid>
      <w:tr w:rsidR="00EA5D2E" w:rsidRPr="00EA5D2E" w:rsidTr="00D20C7B">
        <w:tc>
          <w:tcPr>
            <w:tcW w:w="10285" w:type="dxa"/>
          </w:tcPr>
          <w:p w:rsidR="00EA5D2E" w:rsidRPr="00D20C7B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الامتحان</w:t>
            </w:r>
          </w:p>
        </w:tc>
        <w:tc>
          <w:tcPr>
            <w:tcW w:w="851" w:type="dxa"/>
          </w:tcPr>
          <w:p w:rsidR="00EA5D2E" w:rsidRPr="00D15ED7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المعايير</w:t>
            </w:r>
          </w:p>
        </w:tc>
      </w:tr>
      <w:tr w:rsidR="00EA5D2E" w:rsidTr="00D6063E">
        <w:trPr>
          <w:trHeight w:val="9491"/>
        </w:trPr>
        <w:tc>
          <w:tcPr>
            <w:tcW w:w="10285" w:type="dxa"/>
          </w:tcPr>
          <w:p w:rsidR="00EA5D2E" w:rsidRPr="00D15ED7" w:rsidRDefault="00EA5D2E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السّند1: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="00FD49CF"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في إطار مسابقة بين المدارس قدمت التمارين التّالية </w:t>
            </w:r>
          </w:p>
          <w:p w:rsidR="00FD49CF" w:rsidRPr="00D15ED7" w:rsidRDefault="00FD49CF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التعليمة1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أكتب نعم أو لا في الخانة المناسبة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909"/>
              <w:gridCol w:w="2104"/>
            </w:tblGrid>
            <w:tr w:rsidR="00FD49CF" w:rsidRPr="00D15ED7" w:rsidTr="00C677F6">
              <w:tc>
                <w:tcPr>
                  <w:tcW w:w="7909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تتميز الجزائر وتونس بامتلاك أكبر قسم من الشبكة الحديدية المغاربي</w:t>
                  </w:r>
                  <w:r w:rsidR="00D6063E"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ّ</w:t>
                  </w: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ة </w:t>
                  </w:r>
                </w:p>
              </w:tc>
              <w:tc>
                <w:tcPr>
                  <w:tcW w:w="2104" w:type="dxa"/>
                  <w:tcBorders>
                    <w:left w:val="single" w:sz="4" w:space="0" w:color="000000" w:themeColor="text1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FD49CF" w:rsidRPr="00D15ED7" w:rsidTr="00C677F6">
              <w:tc>
                <w:tcPr>
                  <w:tcW w:w="7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  <w:tc>
                <w:tcPr>
                  <w:tcW w:w="2104" w:type="dxa"/>
                  <w:tcBorders>
                    <w:left w:val="nil"/>
                    <w:right w:val="nil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</w:tr>
            <w:tr w:rsidR="00FD49CF" w:rsidRPr="00D15ED7" w:rsidTr="00C677F6">
              <w:tc>
                <w:tcPr>
                  <w:tcW w:w="7909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D49CF" w:rsidRPr="00D15ED7" w:rsidRDefault="00C677F6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تحتلّ </w:t>
                  </w:r>
                  <w:r w:rsidR="00FD49CF"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بلدان المغرب العربي</w:t>
                  </w: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المرتبة الأولى من</w:t>
                  </w:r>
                  <w:r w:rsidR="00FD49CF"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المواد الطّاقيّة والمنتجات الفلاحيّة </w:t>
                  </w:r>
                </w:p>
              </w:tc>
              <w:tc>
                <w:tcPr>
                  <w:tcW w:w="2104" w:type="dxa"/>
                  <w:tcBorders>
                    <w:left w:val="single" w:sz="4" w:space="0" w:color="000000" w:themeColor="text1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FD49CF" w:rsidRPr="00D15ED7" w:rsidTr="00C677F6">
              <w:tc>
                <w:tcPr>
                  <w:tcW w:w="7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104" w:type="dxa"/>
                  <w:tcBorders>
                    <w:left w:val="nil"/>
                    <w:right w:val="nil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D49CF" w:rsidRPr="00D15ED7" w:rsidTr="00C677F6">
              <w:tc>
                <w:tcPr>
                  <w:tcW w:w="7909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تتعامل بلدان المغرب العربي مع بلدان الاتحاد الأوروبي أساسا </w:t>
                  </w:r>
                </w:p>
              </w:tc>
              <w:tc>
                <w:tcPr>
                  <w:tcW w:w="2104" w:type="dxa"/>
                  <w:tcBorders>
                    <w:left w:val="single" w:sz="4" w:space="0" w:color="000000" w:themeColor="text1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FD49CF" w:rsidRPr="00D15ED7" w:rsidRDefault="00FD49CF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التعليمة2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أضع العلامة في الخانة المناسبة </w:t>
            </w:r>
            <w:r w:rsidR="00C677F6"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019"/>
              <w:gridCol w:w="3689"/>
              <w:gridCol w:w="4104"/>
            </w:tblGrid>
            <w:tr w:rsidR="008311DF" w:rsidRPr="00D15ED7" w:rsidTr="008311DF">
              <w:trPr>
                <w:trHeight w:val="78"/>
                <w:jc w:val="center"/>
              </w:trPr>
              <w:tc>
                <w:tcPr>
                  <w:tcW w:w="2019" w:type="dxa"/>
                  <w:tcBorders>
                    <w:top w:val="nil"/>
                    <w:left w:val="nil"/>
                  </w:tcBorders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89" w:type="dxa"/>
                </w:tcPr>
                <w:p w:rsidR="00FD49CF" w:rsidRPr="00D15ED7" w:rsidRDefault="00C677F6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تحتلّ المرتبة الأولى في الصّادرات</w:t>
                  </w:r>
                </w:p>
              </w:tc>
              <w:tc>
                <w:tcPr>
                  <w:tcW w:w="4104" w:type="dxa"/>
                </w:tcPr>
                <w:p w:rsidR="00FD49CF" w:rsidRPr="00D15ED7" w:rsidRDefault="00C677F6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لا تحتلّ المرتبة الأولى في الصّادرات</w:t>
                  </w:r>
                </w:p>
              </w:tc>
            </w:tr>
            <w:tr w:rsidR="008311DF" w:rsidRPr="00D15ED7" w:rsidTr="008311DF">
              <w:trPr>
                <w:trHeight w:val="78"/>
                <w:jc w:val="center"/>
              </w:trPr>
              <w:tc>
                <w:tcPr>
                  <w:tcW w:w="2019" w:type="dxa"/>
                </w:tcPr>
                <w:p w:rsidR="00FD49CF" w:rsidRPr="00D15ED7" w:rsidRDefault="001F24F7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منتجات فلاحيّة </w:t>
                  </w:r>
                </w:p>
              </w:tc>
              <w:tc>
                <w:tcPr>
                  <w:tcW w:w="3689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104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8311DF" w:rsidRPr="00D15ED7" w:rsidTr="008311DF">
              <w:trPr>
                <w:trHeight w:val="212"/>
                <w:jc w:val="center"/>
              </w:trPr>
              <w:tc>
                <w:tcPr>
                  <w:tcW w:w="2019" w:type="dxa"/>
                </w:tcPr>
                <w:p w:rsidR="00FD49CF" w:rsidRPr="00D15ED7" w:rsidRDefault="001F24F7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منتجات صناعيّة</w:t>
                  </w:r>
                </w:p>
              </w:tc>
              <w:tc>
                <w:tcPr>
                  <w:tcW w:w="3689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104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8311DF" w:rsidRPr="00D15ED7" w:rsidTr="008311DF">
              <w:trPr>
                <w:trHeight w:val="203"/>
                <w:jc w:val="center"/>
              </w:trPr>
              <w:tc>
                <w:tcPr>
                  <w:tcW w:w="2019" w:type="dxa"/>
                </w:tcPr>
                <w:p w:rsidR="00FD49CF" w:rsidRPr="00D15ED7" w:rsidRDefault="001F24F7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D15ED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مواد منجميّة وطاقية</w:t>
                  </w:r>
                </w:p>
              </w:tc>
              <w:tc>
                <w:tcPr>
                  <w:tcW w:w="3689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104" w:type="dxa"/>
                </w:tcPr>
                <w:p w:rsidR="00FD49CF" w:rsidRPr="00D15ED7" w:rsidRDefault="00FD49CF" w:rsidP="008311DF">
                  <w:pPr>
                    <w:bidi/>
                    <w:spacing w:line="276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F24F7" w:rsidRPr="00D15ED7" w:rsidRDefault="001F24F7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التعليمة3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أملأ الفراغ بما يناسب (ميزان تجاري يحقق فائضا / ميزان تجاري عاجز )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الميزان التجاري للبلاد التونسيّة : . . . . . . . . . . . . . . . . . . . . . . . . . .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الميزان التجاري لموريطانيا : . . . . . . . . . . . . . . . . . . . . . .  . . . . . .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الميزان التجاري للمغرب الأقصى : . . . . . . . . . . . . . . . . . . . . .. . . . .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الميزان التجاري لليبيا : . . . . . . . . . . . . . . . . . . . . . . . . . . . . . . . .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الميزان التجاري للجزائر : . . . . . . . . . . . . . . . . . . . . . . . . . . . . . . .</w:t>
            </w:r>
          </w:p>
          <w:p w:rsidR="001F24F7" w:rsidRPr="00D15ED7" w:rsidRDefault="001F24F7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الميزان التجاري لبلدان المغرب العربي </w:t>
            </w:r>
            <w:r w:rsidR="00C677F6" w:rsidRPr="00D15ED7">
              <w:rPr>
                <w:rFonts w:hint="cs"/>
                <w:sz w:val="28"/>
                <w:szCs w:val="28"/>
                <w:rtl/>
                <w:lang w:bidi="ar-TN"/>
              </w:rPr>
              <w:t>مجتمعة:</w:t>
            </w: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 . . . . . . . . . . . . .. . . . . .</w:t>
            </w:r>
          </w:p>
          <w:p w:rsidR="00D6063E" w:rsidRPr="00D15ED7" w:rsidRDefault="001F24F7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التعليمة4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="00D6063E"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أملأ الفراغ بما يناسب:</w:t>
            </w:r>
          </w:p>
          <w:p w:rsidR="001F24F7" w:rsidRPr="00D15ED7" w:rsidRDefault="00D6063E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الصناعة المغاربيّة . . . . . . . . . . . . . . . . . فالجزائر وليبيا تتميّزان بالصّناعة   . . . . . . . . . . . . </w:t>
            </w:r>
          </w:p>
          <w:p w:rsidR="001F24F7" w:rsidRPr="00D15ED7" w:rsidRDefault="00D6063E" w:rsidP="008311DF">
            <w:pPr>
              <w:bidi/>
              <w:spacing w:line="276" w:lineRule="auto"/>
              <w:rPr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أمّا تونس والمغرب فتتميّزان بالصّناعة  . . . . . . . . . . . . . . . . .</w:t>
            </w:r>
          </w:p>
          <w:p w:rsidR="00FD49CF" w:rsidRPr="00D15ED7" w:rsidRDefault="00D6063E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التعليمة5: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أفسّر أسباب تركّز المراكز الصّناعيّة بدول المغرب العربي بالسّواحل </w:t>
            </w:r>
          </w:p>
          <w:p w:rsidR="00D6063E" w:rsidRPr="00D15ED7" w:rsidRDefault="00D6063E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. . . . . . . . . . . . . . . . . . . . . . . . . . . . . . . . . . . . . . . . . . . . . .  . . . . . . . . . . . . . .</w:t>
            </w:r>
            <w:r w:rsidR="008311DF"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6063E" w:rsidRPr="00D15ED7" w:rsidRDefault="00D6063E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. . . . . . . . . . . . . . . . . . . . . . . . . . . . . . . . . . . . . . . . . . . . . .  . . . . . . . . . . . . . .</w:t>
            </w:r>
            <w:r w:rsidR="008311DF"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6063E" w:rsidRPr="00D15ED7" w:rsidRDefault="00D6063E" w:rsidP="008311DF">
            <w:pPr>
              <w:bidi/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15ED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التعليمة5:</w:t>
            </w:r>
            <w:r w:rsidRPr="00D15E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أفسّر عجز الميزان التّجاري لبلدان المغرب العربي</w:t>
            </w:r>
          </w:p>
          <w:p w:rsidR="00D6063E" w:rsidRPr="00D15ED7" w:rsidRDefault="00D6063E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. . . . . . . . . . . . . . . . . . . . . . . . . . . . . . . . . . . . . . . . . . . . . .  . . . . . . . . . . . . . .</w:t>
            </w:r>
            <w:r w:rsidR="008311DF" w:rsidRPr="00D15ED7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6063E" w:rsidRPr="00D6063E" w:rsidRDefault="00D6063E" w:rsidP="008311DF">
            <w:pPr>
              <w:bidi/>
              <w:spacing w:line="276" w:lineRule="auto"/>
              <w:rPr>
                <w:sz w:val="28"/>
                <w:szCs w:val="28"/>
                <w:rtl/>
                <w:lang w:bidi="ar-TN"/>
              </w:rPr>
            </w:pPr>
            <w:r w:rsidRPr="00D15ED7">
              <w:rPr>
                <w:rFonts w:hint="cs"/>
                <w:sz w:val="28"/>
                <w:szCs w:val="28"/>
                <w:rtl/>
                <w:lang w:bidi="ar-TN"/>
              </w:rPr>
              <w:t>. . . . . . . . . . . . . . . . . . . . . . . . . . . . . . . . . . . . . . . . . . . . . .  . . . . . . . . . . . . . .</w:t>
            </w:r>
            <w:r w:rsidRPr="008311DF">
              <w:rPr>
                <w:rFonts w:hint="cs"/>
                <w:sz w:val="30"/>
                <w:szCs w:val="30"/>
                <w:rtl/>
                <w:lang w:bidi="ar-TN"/>
              </w:rPr>
              <w:t xml:space="preserve"> </w:t>
            </w:r>
          </w:p>
        </w:tc>
        <w:tc>
          <w:tcPr>
            <w:tcW w:w="851" w:type="dxa"/>
          </w:tcPr>
          <w:p w:rsidR="00D20C7B" w:rsidRDefault="00D20C7B" w:rsidP="00EA5D2E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EA5D2E" w:rsidRDefault="00EA5D2E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</w:t>
            </w:r>
            <w:r w:rsidR="00D20C7B">
              <w:rPr>
                <w:rFonts w:hint="cs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EA5D2E" w:rsidTr="00EA5D2E"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EA5D2E" w:rsidRDefault="00EA5D2E" w:rsidP="00EA5D2E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6063E">
            <w:pPr>
              <w:bidi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6063E">
            <w:pPr>
              <w:bidi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D3020B">
              <w:tc>
                <w:tcPr>
                  <w:tcW w:w="666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عتبة1</w:t>
                  </w: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معـ4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946392">
              <w:tc>
                <w:tcPr>
                  <w:tcW w:w="666" w:type="dxa"/>
                </w:tcPr>
                <w:p w:rsidR="00D20C7B" w:rsidRDefault="00D20C7B" w:rsidP="00D20C7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عتبة2</w:t>
                  </w:r>
                </w:p>
              </w:tc>
            </w:tr>
          </w:tbl>
          <w:p w:rsidR="00D20C7B" w:rsidRPr="00EA5D2E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</w:tc>
      </w:tr>
    </w:tbl>
    <w:p w:rsidR="008311DF" w:rsidRPr="008311DF" w:rsidRDefault="008311DF" w:rsidP="00EA5D2E">
      <w:pPr>
        <w:bidi/>
        <w:spacing w:after="0" w:line="240" w:lineRule="auto"/>
        <w:jc w:val="center"/>
        <w:rPr>
          <w:b/>
          <w:bCs/>
          <w:sz w:val="18"/>
          <w:szCs w:val="18"/>
          <w:u w:val="single"/>
          <w:rtl/>
          <w:lang w:bidi="ar-TN"/>
        </w:rPr>
      </w:pPr>
    </w:p>
    <w:p w:rsidR="008311DF" w:rsidRPr="008311DF" w:rsidRDefault="00EA5D2E" w:rsidP="008311DF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TN"/>
        </w:rPr>
      </w:pPr>
      <w:r w:rsidRPr="008311DF">
        <w:rPr>
          <w:rFonts w:hint="cs"/>
          <w:b/>
          <w:bCs/>
          <w:sz w:val="32"/>
          <w:szCs w:val="32"/>
          <w:u w:val="single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05"/>
        <w:gridCol w:w="1469"/>
        <w:gridCol w:w="1838"/>
        <w:gridCol w:w="1838"/>
        <w:gridCol w:w="1838"/>
        <w:gridCol w:w="1838"/>
      </w:tblGrid>
      <w:tr w:rsidR="00EA5D2E" w:rsidRPr="008311DF" w:rsidTr="008311DF"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A5D2E" w:rsidRPr="008311DF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المعايير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EA5D2E" w:rsidRPr="008311DF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معـ1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Pr="008311DF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معـ2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Pr="008311DF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معـ3</w:t>
            </w:r>
          </w:p>
        </w:tc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EA5D2E" w:rsidRPr="008311DF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معـ4</w:t>
            </w:r>
          </w:p>
        </w:tc>
      </w:tr>
      <w:tr w:rsidR="00D20C7B" w:rsidRPr="008311DF" w:rsidTr="008311DF"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انعدام التملّك</w:t>
            </w:r>
          </w:p>
        </w:tc>
        <w:tc>
          <w:tcPr>
            <w:tcW w:w="1469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عتبة1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عتبة2</w:t>
            </w:r>
          </w:p>
        </w:tc>
      </w:tr>
      <w:tr w:rsidR="00D20C7B" w:rsidRPr="008311DF" w:rsidTr="008311DF"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التملّك دون الأدنى</w:t>
            </w:r>
          </w:p>
        </w:tc>
        <w:tc>
          <w:tcPr>
            <w:tcW w:w="1469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Pr="008311DF" w:rsidRDefault="00D6063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2.5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Pr="008311DF" w:rsidRDefault="00D6063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2.5</w:t>
            </w:r>
          </w:p>
        </w:tc>
      </w:tr>
      <w:tr w:rsidR="00D20C7B" w:rsidRPr="008311DF" w:rsidTr="008311DF"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التملّك الأدنى</w:t>
            </w:r>
          </w:p>
        </w:tc>
        <w:tc>
          <w:tcPr>
            <w:tcW w:w="1469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Merge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  <w:tr w:rsidR="00D20C7B" w:rsidRPr="008311DF" w:rsidTr="008311DF"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التملّك الأقصى</w:t>
            </w:r>
          </w:p>
        </w:tc>
        <w:tc>
          <w:tcPr>
            <w:tcW w:w="1469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8311DF">
              <w:rPr>
                <w:rFonts w:hint="cs"/>
                <w:sz w:val="24"/>
                <w:szCs w:val="24"/>
                <w:rtl/>
                <w:lang w:bidi="ar-TN"/>
              </w:rPr>
              <w:t>6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Align w:val="center"/>
          </w:tcPr>
          <w:p w:rsidR="00D20C7B" w:rsidRPr="008311DF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8311DF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Merge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Pr="008311DF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DD3855" w:rsidRPr="00D0075D" w:rsidRDefault="00DD3855" w:rsidP="00DD3855">
      <w:pPr>
        <w:bidi/>
        <w:spacing w:after="0" w:line="240" w:lineRule="auto"/>
        <w:rPr>
          <w:sz w:val="24"/>
          <w:szCs w:val="24"/>
          <w:rtl/>
          <w:lang w:bidi="ar-TN"/>
        </w:rPr>
      </w:pPr>
    </w:p>
    <w:sectPr w:rsidR="00DD3855" w:rsidRPr="00D0075D" w:rsidSect="00CA2FF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566"/>
    <w:multiLevelType w:val="hybridMultilevel"/>
    <w:tmpl w:val="A14A010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673B"/>
    <w:multiLevelType w:val="hybridMultilevel"/>
    <w:tmpl w:val="443E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DAC"/>
    <w:multiLevelType w:val="hybridMultilevel"/>
    <w:tmpl w:val="6CC64B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2FFB"/>
    <w:rsid w:val="00091B8D"/>
    <w:rsid w:val="001F24F7"/>
    <w:rsid w:val="00537ECF"/>
    <w:rsid w:val="005500AA"/>
    <w:rsid w:val="00650820"/>
    <w:rsid w:val="006570A4"/>
    <w:rsid w:val="006A789E"/>
    <w:rsid w:val="007C5355"/>
    <w:rsid w:val="00822F2A"/>
    <w:rsid w:val="008311DF"/>
    <w:rsid w:val="008F5230"/>
    <w:rsid w:val="00A71E92"/>
    <w:rsid w:val="00AC155E"/>
    <w:rsid w:val="00B37FD6"/>
    <w:rsid w:val="00C677F6"/>
    <w:rsid w:val="00CA2FFB"/>
    <w:rsid w:val="00D0075D"/>
    <w:rsid w:val="00D15ED7"/>
    <w:rsid w:val="00D20C7B"/>
    <w:rsid w:val="00D422D9"/>
    <w:rsid w:val="00D6063E"/>
    <w:rsid w:val="00DD3855"/>
    <w:rsid w:val="00DF6878"/>
    <w:rsid w:val="00E52E86"/>
    <w:rsid w:val="00EA5D2E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508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650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508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1">
    <w:name w:val="Grille claire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5">
    <w:name w:val="Light List Accent 5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4">
    <w:name w:val="Light Grid Accent 4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2">
    <w:name w:val="Medium List 1 Accent 2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emoyenne11">
    <w:name w:val="Liste moyenne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21">
    <w:name w:val="Liste moyenne 2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1-Accent5">
    <w:name w:val="Medium List 1 Accent 5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4">
    <w:name w:val="Medium List 1 Accent 4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2-Accent4">
    <w:name w:val="Medium List 2 Accent 4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moyenne11">
    <w:name w:val="Grille moyenne 1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1">
    <w:name w:val="Grille moyenne 21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6">
    <w:name w:val="Medium Grid 2 Accent 6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2">
    <w:name w:val="Medium Grid 3 Accent 2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moyenne31">
    <w:name w:val="Grille moyenne 3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Paragraphedeliste">
    <w:name w:val="List Paragraph"/>
    <w:basedOn w:val="Normal"/>
    <w:uiPriority w:val="34"/>
    <w:qFormat/>
    <w:rsid w:val="00DD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Xgooga</dc:creator>
  <cp:keywords/>
  <dc:description/>
  <cp:lastModifiedBy>X-GooGa</cp:lastModifiedBy>
  <cp:revision>9</cp:revision>
  <dcterms:created xsi:type="dcterms:W3CDTF">2010-02-03T04:20:00Z</dcterms:created>
  <dcterms:modified xsi:type="dcterms:W3CDTF">2010-02-26T21:10:00Z</dcterms:modified>
</cp:coreProperties>
</file>