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DA" w:rsidRDefault="007057B2" w:rsidP="007057B2">
      <w:pPr>
        <w:jc w:val="center"/>
        <w:rPr>
          <w:rFonts w:ascii="ae_AlMateen" w:hAnsi="ae_AlMateen" w:cs="ae_AlMateen"/>
          <w:sz w:val="40"/>
          <w:szCs w:val="40"/>
          <w:rtl/>
          <w:lang w:bidi="ar-TN"/>
        </w:rPr>
      </w:pPr>
      <w:r w:rsidRPr="007057B2">
        <w:rPr>
          <w:rFonts w:ascii="ae_AlMateen" w:hAnsi="ae_AlMateen" w:cs="ae_AlMateen" w:hint="cs"/>
          <w:sz w:val="40"/>
          <w:szCs w:val="40"/>
          <w:rtl/>
          <w:lang w:bidi="ar-TN"/>
        </w:rPr>
        <w:t>المفاهيم السكانية</w:t>
      </w:r>
    </w:p>
    <w:tbl>
      <w:tblPr>
        <w:tblStyle w:val="Grilledutableau"/>
        <w:bidiVisual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2075"/>
        <w:gridCol w:w="2060"/>
        <w:gridCol w:w="2060"/>
        <w:gridCol w:w="2078"/>
        <w:gridCol w:w="2073"/>
      </w:tblGrid>
      <w:tr w:rsidR="001938AF" w:rsidTr="007057B2">
        <w:tc>
          <w:tcPr>
            <w:tcW w:w="2091" w:type="dxa"/>
          </w:tcPr>
          <w:p w:rsidR="007057B2" w:rsidRDefault="007057B2" w:rsidP="007057B2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السكان والحياة العائلية</w:t>
            </w:r>
          </w:p>
        </w:tc>
        <w:tc>
          <w:tcPr>
            <w:tcW w:w="2091" w:type="dxa"/>
          </w:tcPr>
          <w:p w:rsidR="007057B2" w:rsidRDefault="007057B2" w:rsidP="007057B2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السكان والصحة والتغذية</w:t>
            </w:r>
          </w:p>
        </w:tc>
        <w:tc>
          <w:tcPr>
            <w:tcW w:w="2091" w:type="dxa"/>
          </w:tcPr>
          <w:p w:rsidR="007057B2" w:rsidRDefault="007057B2" w:rsidP="007057B2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السكان والبيئة</w:t>
            </w:r>
          </w:p>
        </w:tc>
        <w:tc>
          <w:tcPr>
            <w:tcW w:w="2091" w:type="dxa"/>
          </w:tcPr>
          <w:p w:rsidR="007057B2" w:rsidRDefault="007057B2" w:rsidP="007057B2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السكان والموارد</w:t>
            </w:r>
          </w:p>
        </w:tc>
        <w:tc>
          <w:tcPr>
            <w:tcW w:w="2092" w:type="dxa"/>
          </w:tcPr>
          <w:p w:rsidR="007057B2" w:rsidRDefault="007057B2" w:rsidP="007057B2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الوضع السكاني ودينامية السكان</w:t>
            </w:r>
          </w:p>
        </w:tc>
      </w:tr>
      <w:tr w:rsidR="001938AF" w:rsidTr="007057B2">
        <w:tc>
          <w:tcPr>
            <w:tcW w:w="2091" w:type="dxa"/>
          </w:tcPr>
          <w:p w:rsidR="007057B2" w:rsidRDefault="007057B2" w:rsidP="007057B2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مسؤولية الآباء اتجاه الأبناء.</w:t>
            </w:r>
          </w:p>
          <w:p w:rsidR="007057B2" w:rsidRDefault="007057B2" w:rsidP="007057B2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تبادل الأدوار.</w:t>
            </w:r>
          </w:p>
          <w:p w:rsidR="007057B2" w:rsidRDefault="001938AF" w:rsidP="007057B2">
            <w:pPr>
              <w:pStyle w:val="Paragraphedeliste"/>
              <w:numPr>
                <w:ilvl w:val="0"/>
                <w:numId w:val="1"/>
              </w:numPr>
              <w:ind w:left="714" w:hanging="357"/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تعليم البنت.</w:t>
            </w:r>
          </w:p>
          <w:p w:rsidR="001938AF" w:rsidRDefault="001938AF" w:rsidP="007057B2">
            <w:pPr>
              <w:pStyle w:val="Paragraphedeliste"/>
              <w:numPr>
                <w:ilvl w:val="0"/>
                <w:numId w:val="1"/>
              </w:numPr>
              <w:ind w:left="714" w:hanging="357"/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العناية بالمسنين.</w:t>
            </w:r>
          </w:p>
          <w:p w:rsidR="001938AF" w:rsidRPr="007057B2" w:rsidRDefault="001938AF" w:rsidP="007057B2">
            <w:pPr>
              <w:pStyle w:val="Paragraphedeliste"/>
              <w:numPr>
                <w:ilvl w:val="0"/>
                <w:numId w:val="1"/>
              </w:numPr>
              <w:ind w:left="714" w:hanging="357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الإعالة.</w:t>
            </w:r>
          </w:p>
        </w:tc>
        <w:tc>
          <w:tcPr>
            <w:tcW w:w="2091" w:type="dxa"/>
          </w:tcPr>
          <w:p w:rsidR="007057B2" w:rsidRP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الصحة من أجل الإنتاج</w:t>
            </w:r>
          </w:p>
        </w:tc>
        <w:tc>
          <w:tcPr>
            <w:tcW w:w="2091" w:type="dxa"/>
          </w:tcPr>
          <w:p w:rsidR="007057B2" w:rsidRP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حماية البيئة.</w:t>
            </w:r>
          </w:p>
        </w:tc>
        <w:tc>
          <w:tcPr>
            <w:tcW w:w="2091" w:type="dxa"/>
          </w:tcPr>
          <w:p w:rsidR="007057B2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المحافظة على الموارد.</w:t>
            </w:r>
          </w:p>
          <w:p w:rsid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تنمية الموارد.</w:t>
            </w:r>
          </w:p>
          <w:p w:rsid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ترشيد الإستهلاك.</w:t>
            </w:r>
          </w:p>
          <w:p w:rsidR="001938AF" w:rsidRP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اسهام المرأة في التنمية.</w:t>
            </w:r>
          </w:p>
        </w:tc>
        <w:tc>
          <w:tcPr>
            <w:tcW w:w="2092" w:type="dxa"/>
          </w:tcPr>
          <w:p w:rsidR="007057B2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النمو الطبيعي للسكان.</w:t>
            </w:r>
          </w:p>
          <w:p w:rsid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الهجرة.</w:t>
            </w:r>
          </w:p>
          <w:p w:rsidR="001938AF" w:rsidRPr="001938AF" w:rsidRDefault="001938AF" w:rsidP="001938AF">
            <w:pPr>
              <w:pStyle w:val="Paragraphedeliste"/>
              <w:numPr>
                <w:ilvl w:val="0"/>
                <w:numId w:val="1"/>
              </w:num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تنظيم الولادات.</w:t>
            </w:r>
          </w:p>
        </w:tc>
      </w:tr>
    </w:tbl>
    <w:p w:rsidR="007057B2" w:rsidRDefault="007057B2" w:rsidP="007057B2">
      <w:pPr>
        <w:rPr>
          <w:rFonts w:ascii="ae_AlMateen" w:hAnsi="ae_AlMateen" w:cs="ae_AlMateen"/>
          <w:sz w:val="28"/>
          <w:szCs w:val="28"/>
          <w:rtl/>
          <w:lang w:bidi="ar-TN"/>
        </w:rPr>
      </w:pPr>
    </w:p>
    <w:p w:rsidR="001938AF" w:rsidRDefault="001938AF" w:rsidP="001938AF">
      <w:pPr>
        <w:jc w:val="center"/>
        <w:rPr>
          <w:rFonts w:ascii="ae_AlMateen" w:hAnsi="ae_AlMateen" w:cs="ae_AlMateen"/>
          <w:sz w:val="40"/>
          <w:szCs w:val="40"/>
          <w:rtl/>
          <w:lang w:bidi="ar-TN"/>
        </w:rPr>
      </w:pPr>
      <w:r>
        <w:rPr>
          <w:rFonts w:ascii="ae_AlMateen" w:hAnsi="ae_AlMateen" w:cs="ae_AlMateen" w:hint="cs"/>
          <w:sz w:val="40"/>
          <w:szCs w:val="40"/>
          <w:rtl/>
          <w:lang w:bidi="ar-TN"/>
        </w:rPr>
        <w:t>المفاهيم الصحية</w:t>
      </w:r>
    </w:p>
    <w:tbl>
      <w:tblPr>
        <w:tblStyle w:val="Grilledutableau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185"/>
        <w:gridCol w:w="5191"/>
      </w:tblGrid>
      <w:tr w:rsidR="001938AF" w:rsidTr="001938AF">
        <w:tc>
          <w:tcPr>
            <w:tcW w:w="5228" w:type="dxa"/>
          </w:tcPr>
          <w:p w:rsidR="001938AF" w:rsidRDefault="001938AF" w:rsidP="001938AF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الأهداف العامة</w:t>
            </w:r>
          </w:p>
        </w:tc>
        <w:tc>
          <w:tcPr>
            <w:tcW w:w="5228" w:type="dxa"/>
          </w:tcPr>
          <w:p w:rsidR="001938AF" w:rsidRDefault="001938AF" w:rsidP="001938AF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الأهداف المميزة</w:t>
            </w:r>
          </w:p>
        </w:tc>
      </w:tr>
      <w:tr w:rsidR="001938AF" w:rsidTr="001938AF">
        <w:tc>
          <w:tcPr>
            <w:tcW w:w="5228" w:type="dxa"/>
          </w:tcPr>
          <w:p w:rsidR="001938AF" w:rsidRDefault="001938AF" w:rsidP="001938AF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إدراك أهمّ</w:t>
            </w:r>
            <w:r w:rsidR="00475AF0"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 xml:space="preserve"> المواضيع الأساسية المتعلقة بالصحة.</w:t>
            </w:r>
          </w:p>
          <w:p w:rsidR="00475AF0" w:rsidRDefault="00475AF0" w:rsidP="001938AF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تعرف مختلف جوانب هذه المواضيع.</w:t>
            </w:r>
          </w:p>
          <w:p w:rsidR="00475AF0" w:rsidRDefault="00475AF0" w:rsidP="001938AF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تعرف قواعد حفظ الصحة.</w:t>
            </w:r>
          </w:p>
          <w:p w:rsidR="00475AF0" w:rsidRDefault="00475AF0" w:rsidP="001938AF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إدراك انعكاسات صحة الفرد سلبا وإيجابا على سلامة المجتمع وتوازنه.</w:t>
            </w:r>
          </w:p>
          <w:p w:rsidR="00475AF0" w:rsidRDefault="00475AF0" w:rsidP="00475AF0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استعمال وسائل الوقاية بحسب قواعدها وفي إبانها.</w:t>
            </w:r>
          </w:p>
          <w:p w:rsidR="00475AF0" w:rsidRDefault="00475AF0" w:rsidP="001938AF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إتباع عادات غذائية سليمة.</w:t>
            </w:r>
          </w:p>
          <w:p w:rsidR="00475AF0" w:rsidRPr="001938AF" w:rsidRDefault="00475AF0" w:rsidP="001938AF">
            <w:pPr>
              <w:pStyle w:val="Paragraphedeliste"/>
              <w:numPr>
                <w:ilvl w:val="0"/>
                <w:numId w:val="2"/>
              </w:num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الإسهام في تحسين الظروف الصحية في المحيط وذلك باتخاذ مواقف فعالة.</w:t>
            </w:r>
          </w:p>
        </w:tc>
        <w:tc>
          <w:tcPr>
            <w:tcW w:w="5228" w:type="dxa"/>
          </w:tcPr>
          <w:p w:rsidR="001938AF" w:rsidRDefault="00475AF0" w:rsidP="00475AF0">
            <w:p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يكون المتعلم في نهاية السنة السادسة قادرا على:</w:t>
            </w:r>
          </w:p>
          <w:p w:rsidR="00475AF0" w:rsidRDefault="00475AF0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يدرك أن سلامته مرتبطة بنظافة محيطه القريب والبعيد.</w:t>
            </w:r>
          </w:p>
          <w:p w:rsidR="00475AF0" w:rsidRDefault="00547F2D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يوظف في حياته اليومية ما اكتسبه من قواعد أساسية ليضمن نظافة المحيط.</w:t>
            </w:r>
          </w:p>
          <w:p w:rsidR="00547F2D" w:rsidRDefault="00DB7595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يسهم في عمل المنظمات المدرسية والمحلية والجهوية والوطنية التي تعنى بنظافة المحيط.</w:t>
            </w:r>
          </w:p>
          <w:p w:rsidR="00DB7595" w:rsidRDefault="00DB7595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يتعرف الأخطار الناجمة عن سوء التغذية.</w:t>
            </w:r>
          </w:p>
          <w:p w:rsidR="00DB7595" w:rsidRDefault="00DB7595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يتّبع نظاما غذائيا يضمن سلامة الجسم والعقل</w:t>
            </w:r>
          </w:p>
          <w:p w:rsidR="00DB7595" w:rsidRDefault="00DB7595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يكون وجبات غذائية متوازنة باعتبار قيمتها الغذائية وكلفتها.</w:t>
            </w:r>
          </w:p>
          <w:p w:rsidR="00DB7595" w:rsidRDefault="00DB7595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يتصرف مع الحيوانات الأليفة تصرفا ينم عن وعي بالأخطار التي قد تتسبب فيها.</w:t>
            </w:r>
          </w:p>
          <w:p w:rsidR="00DB7595" w:rsidRDefault="00DB7595" w:rsidP="00475AF0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يتعرف أخطار لسعات الحشرات والهوام وطرق الوقاية منها.</w:t>
            </w:r>
          </w:p>
          <w:p w:rsidR="00DB7595" w:rsidRDefault="00DB7595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يستعمل الأدوية استعمالا رشيدا.</w:t>
            </w:r>
          </w:p>
          <w:p w:rsidR="00DB7595" w:rsidRDefault="00DB7595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يساهم في حملات توعية للوقاية من الحوادث.</w:t>
            </w:r>
          </w:p>
          <w:p w:rsidR="00DB7595" w:rsidRDefault="00DB7595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lastRenderedPageBreak/>
              <w:t>يقنع غيره بأهمية التلاقيح واحترام مواعيدها.</w:t>
            </w:r>
          </w:p>
          <w:p w:rsidR="00DB7595" w:rsidRDefault="00DB7595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يدرك مضار التدخين على المدخن ومن حوله.</w:t>
            </w:r>
          </w:p>
          <w:p w:rsidR="00DB7595" w:rsidRDefault="00DB7595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 w:hint="cs"/>
                <w:sz w:val="28"/>
                <w:szCs w:val="28"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يتعاطى أنشطة رياضية وثقافية بانتظام.</w:t>
            </w:r>
          </w:p>
          <w:p w:rsidR="00DB7595" w:rsidRPr="00DB7595" w:rsidRDefault="00FF073F" w:rsidP="00DB7595">
            <w:pPr>
              <w:pStyle w:val="Paragraphedeliste"/>
              <w:numPr>
                <w:ilvl w:val="0"/>
                <w:numId w:val="3"/>
              </w:numPr>
              <w:rPr>
                <w:rFonts w:ascii="ae_AlMateen" w:hAnsi="ae_AlMateen" w:cs="ae_AlMateen"/>
                <w:sz w:val="28"/>
                <w:szCs w:val="28"/>
                <w:rtl/>
                <w:lang w:bidi="ar-TN"/>
              </w:rPr>
            </w:pPr>
            <w:r>
              <w:rPr>
                <w:rFonts w:ascii="ae_AlMateen" w:hAnsi="ae_AlMateen" w:cs="ae_AlMateen" w:hint="cs"/>
                <w:sz w:val="28"/>
                <w:szCs w:val="28"/>
                <w:rtl/>
                <w:lang w:bidi="ar-TN"/>
              </w:rPr>
              <w:t>يربط علاقات مع الآخرين حفاظا على توازنه النفسي.</w:t>
            </w:r>
            <w:bookmarkStart w:id="0" w:name="_GoBack"/>
            <w:bookmarkEnd w:id="0"/>
          </w:p>
        </w:tc>
      </w:tr>
    </w:tbl>
    <w:p w:rsidR="001938AF" w:rsidRPr="001938AF" w:rsidRDefault="001938AF" w:rsidP="001938AF">
      <w:pPr>
        <w:jc w:val="center"/>
        <w:rPr>
          <w:rFonts w:ascii="ae_AlMateen" w:hAnsi="ae_AlMateen" w:cs="ae_AlMateen"/>
          <w:sz w:val="28"/>
          <w:szCs w:val="28"/>
          <w:rtl/>
          <w:lang w:bidi="ar-TN"/>
        </w:rPr>
      </w:pPr>
    </w:p>
    <w:p w:rsidR="001938AF" w:rsidRPr="007057B2" w:rsidRDefault="001938AF" w:rsidP="001938AF">
      <w:pPr>
        <w:jc w:val="center"/>
        <w:rPr>
          <w:rFonts w:ascii="ae_AlMateen" w:hAnsi="ae_AlMateen" w:cs="ae_AlMateen"/>
          <w:sz w:val="28"/>
          <w:szCs w:val="28"/>
          <w:rtl/>
          <w:lang w:bidi="ar-TN"/>
        </w:rPr>
      </w:pPr>
    </w:p>
    <w:p w:rsidR="007057B2" w:rsidRPr="007057B2" w:rsidRDefault="007057B2" w:rsidP="007057B2">
      <w:pPr>
        <w:rPr>
          <w:rFonts w:ascii="ae_AlMateen" w:hAnsi="ae_AlMateen" w:cs="ae_AlMateen"/>
          <w:sz w:val="28"/>
          <w:szCs w:val="28"/>
          <w:lang w:bidi="ar-TN"/>
        </w:rPr>
      </w:pPr>
    </w:p>
    <w:sectPr w:rsidR="007057B2" w:rsidRPr="007057B2" w:rsidSect="007057B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53631"/>
    <w:multiLevelType w:val="hybridMultilevel"/>
    <w:tmpl w:val="6E74D0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FF9"/>
    <w:multiLevelType w:val="hybridMultilevel"/>
    <w:tmpl w:val="A436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0538E"/>
    <w:multiLevelType w:val="hybridMultilevel"/>
    <w:tmpl w:val="E196B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B2"/>
    <w:rsid w:val="001938AF"/>
    <w:rsid w:val="00475AF0"/>
    <w:rsid w:val="00547F2D"/>
    <w:rsid w:val="007057B2"/>
    <w:rsid w:val="00A37EC6"/>
    <w:rsid w:val="00DA18DA"/>
    <w:rsid w:val="00DB7595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17A00-3A07-4D3C-856A-202809A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5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0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2</cp:revision>
  <dcterms:created xsi:type="dcterms:W3CDTF">2013-04-22T15:23:00Z</dcterms:created>
  <dcterms:modified xsi:type="dcterms:W3CDTF">2013-04-22T21:28:00Z</dcterms:modified>
</cp:coreProperties>
</file>