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199" w:type="dxa"/>
        <w:tblInd w:w="-4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F3F3F3"/>
        <w:tblLook w:val="01E0"/>
      </w:tblPr>
      <w:tblGrid>
        <w:gridCol w:w="3594"/>
        <w:gridCol w:w="4026"/>
        <w:gridCol w:w="3579"/>
      </w:tblGrid>
      <w:tr w:rsidR="005244AE" w:rsidRPr="0089759E" w:rsidTr="005244AE">
        <w:trPr>
          <w:trHeight w:val="443"/>
        </w:trPr>
        <w:tc>
          <w:tcPr>
            <w:tcW w:w="3594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2008/2009</w:t>
            </w:r>
          </w:p>
        </w:tc>
        <w:tc>
          <w:tcPr>
            <w:tcW w:w="4026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</w:tcPr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تقييم مكتس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ــــ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بات التّلاميذ</w:t>
            </w:r>
          </w:p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نهاية الثّلاث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ــــي الثّاني </w:t>
            </w:r>
          </w:p>
          <w:p w:rsidR="005244AE" w:rsidRPr="0089759E" w:rsidRDefault="005244AE" w:rsidP="001001DA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في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رّياضيّات</w:t>
            </w:r>
          </w:p>
        </w:tc>
        <w:tc>
          <w:tcPr>
            <w:tcW w:w="357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5244AE" w:rsidRPr="0089759E" w:rsidRDefault="005244AE" w:rsidP="00801DBE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المدرسة</w:t>
            </w:r>
            <w:proofErr w:type="gramEnd"/>
            <w:r w:rsidR="00801DB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الابتدائية الإصلاح</w:t>
            </w:r>
          </w:p>
        </w:tc>
      </w:tr>
      <w:tr w:rsidR="00801DBE" w:rsidRPr="0089759E" w:rsidTr="00EF18ED">
        <w:trPr>
          <w:trHeight w:val="948"/>
        </w:trPr>
        <w:tc>
          <w:tcPr>
            <w:tcW w:w="359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DBE" w:rsidRPr="006C7962" w:rsidRDefault="00801DBE" w:rsidP="001001DA">
            <w:pPr>
              <w:jc w:val="center"/>
              <w:rPr>
                <w:rFonts w:ascii="Courier New" w:hAnsi="Courier New" w:cs="Kufi04 Normal"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Start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:.</w:t>
            </w:r>
            <w:proofErr w:type="gramEnd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. . . . . . . .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الرقم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  .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.</w:t>
            </w: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DBE" w:rsidRPr="0089759E" w:rsidRDefault="00801DBE" w:rsidP="001001DA">
            <w:pPr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801DBE" w:rsidRPr="0089759E" w:rsidRDefault="00801DBE" w:rsidP="001001DA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السّنة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:السادســـــ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</w:p>
        </w:tc>
      </w:tr>
    </w:tbl>
    <w:p w:rsidR="00B63C8A" w:rsidRPr="005244AE" w:rsidRDefault="00B63C8A" w:rsidP="005244AE">
      <w:pPr>
        <w:bidi/>
        <w:jc w:val="right"/>
        <w:rPr>
          <w:sz w:val="12"/>
          <w:szCs w:val="12"/>
          <w:rtl/>
        </w:rPr>
      </w:pPr>
    </w:p>
    <w:tbl>
      <w:tblPr>
        <w:tblStyle w:val="Grilledutableau"/>
        <w:bidiVisual/>
        <w:tblW w:w="11199" w:type="dxa"/>
        <w:tblInd w:w="135" w:type="dxa"/>
        <w:tblLook w:val="04A0"/>
      </w:tblPr>
      <w:tblGrid>
        <w:gridCol w:w="709"/>
        <w:gridCol w:w="10490"/>
      </w:tblGrid>
      <w:tr w:rsidR="005244AE" w:rsidTr="00556B16">
        <w:trPr>
          <w:trHeight w:val="2171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5244AE" w:rsidRPr="005244AE" w:rsidRDefault="005244AE" w:rsidP="005244AE">
            <w:pPr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الأولى</w:t>
            </w:r>
          </w:p>
          <w:p w:rsidR="005244AE" w:rsidRPr="00CF28A9" w:rsidRDefault="005244AE" w:rsidP="002936F9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في نطاق إحياء مناطق الظل خصّص صندوق التّضامن </w:t>
            </w:r>
            <w:r w:rsidRPr="00CF28A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26-26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مبلغ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F28A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205500د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للنهوض بمنطقة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تسكنها</w:t>
            </w:r>
            <w:r w:rsidR="00CF28A9"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53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عائلة.صُرف هذا المبلغ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كمايلي:</w:t>
            </w:r>
          </w:p>
          <w:p w:rsidR="005244AE" w:rsidRPr="00CF28A9" w:rsidRDefault="005244AE" w:rsidP="005244AE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25 ٪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من المبلغ لتهيئة الطّريق الرّابطة بين هذه المنطقة والطّريق 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الرّئيسيّة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المعبّدة.</w:t>
            </w:r>
          </w:p>
          <w:p w:rsidR="005244AE" w:rsidRPr="00CF28A9" w:rsidRDefault="005244AE" w:rsidP="002936F9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مبلغ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76035د 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لبناء مستوصف مع تجهيزاته.</w:t>
            </w:r>
          </w:p>
          <w:p w:rsidR="005244AE" w:rsidRDefault="005244AE" w:rsidP="005244AE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- خُصّص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22٪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لبناء قاعتين كنواة لمدرسة ابتدائيّة.</w:t>
            </w:r>
          </w:p>
        </w:tc>
      </w:tr>
      <w:tr w:rsidR="009B683F" w:rsidRPr="009B683F" w:rsidTr="00556B16">
        <w:trPr>
          <w:trHeight w:val="145"/>
        </w:trPr>
        <w:tc>
          <w:tcPr>
            <w:tcW w:w="11199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5244AE">
            <w:pPr>
              <w:jc w:val="center"/>
              <w:rPr>
                <w:rFonts w:cs="Traditional Arabic"/>
                <w:b/>
                <w:bCs/>
                <w:sz w:val="6"/>
                <w:szCs w:val="6"/>
                <w:u w:val="single"/>
                <w:rtl/>
              </w:rPr>
            </w:pPr>
          </w:p>
        </w:tc>
      </w:tr>
      <w:tr w:rsidR="005244AE" w:rsidTr="00556B16">
        <w:trPr>
          <w:trHeight w:val="4529"/>
        </w:trPr>
        <w:tc>
          <w:tcPr>
            <w:tcW w:w="709" w:type="dxa"/>
          </w:tcPr>
          <w:p w:rsidR="005244AE" w:rsidRDefault="005244AE" w:rsidP="005244AE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D531C6" w:rsidRPr="00CF28A9" w:rsidRDefault="00D531C6" w:rsidP="00B0649F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CF28A9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B0649F" w:rsidRPr="00CF28A9" w:rsidTr="00B0649F">
              <w:trPr>
                <w:trHeight w:val="141"/>
              </w:trPr>
              <w:tc>
                <w:tcPr>
                  <w:tcW w:w="408" w:type="dxa"/>
                </w:tcPr>
                <w:p w:rsidR="00B0649F" w:rsidRPr="00CF28A9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B0649F" w:rsidRDefault="00B0649F" w:rsidP="00B0649F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490" w:type="dxa"/>
            <w:tcBorders>
              <w:top w:val="nil"/>
              <w:bottom w:val="nil"/>
              <w:right w:val="nil"/>
            </w:tcBorders>
            <w:vAlign w:val="center"/>
          </w:tcPr>
          <w:p w:rsidR="005244AE" w:rsidRPr="00EA39EF" w:rsidRDefault="005244AE" w:rsidP="005244AE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5244AE" w:rsidRPr="005244AE" w:rsidRDefault="00E840C9" w:rsidP="005244AE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1-1/ أحدد قيمة </w:t>
            </w:r>
            <w:r w:rsidR="005244AE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مشروع تهيئة الطريق بالدّينار:</w:t>
            </w:r>
          </w:p>
          <w:p w:rsidR="005244AE" w:rsidRDefault="005244AE" w:rsidP="005244AE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Default="005244AE" w:rsidP="005244AE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Default="005244AE" w:rsidP="005244AE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أحدد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النّسبة الما</w:t>
            </w:r>
            <w:r w:rsidR="00D531C6">
              <w:rPr>
                <w:rFonts w:cs="Traditional Arabic" w:hint="cs"/>
                <w:b/>
                <w:bCs/>
                <w:sz w:val="30"/>
                <w:szCs w:val="30"/>
                <w:rtl/>
              </w:rPr>
              <w:t>ئويّة لبناء المستوصف مع تجهيزاته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Pr="005244AE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أحدد قيمة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بناء القاعتين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بالدّينار: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Pr="005244AE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D531C6" w:rsidRDefault="00D531C6" w:rsidP="00D531C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1-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 أ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بحث عن المبلغ المتبقّي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بالدّينار: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5244AE" w:rsidRPr="00B0649F" w:rsidRDefault="00D531C6" w:rsidP="00B0649F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</w:tc>
      </w:tr>
    </w:tbl>
    <w:p w:rsidR="00B0649F" w:rsidRPr="00055261" w:rsidRDefault="00B0649F" w:rsidP="00055261">
      <w:pPr>
        <w:bidi/>
        <w:rPr>
          <w:sz w:val="4"/>
          <w:szCs w:val="4"/>
          <w:rtl/>
        </w:rPr>
      </w:pPr>
    </w:p>
    <w:tbl>
      <w:tblPr>
        <w:tblStyle w:val="Grilledutableau"/>
        <w:bidiVisual/>
        <w:tblW w:w="11199" w:type="dxa"/>
        <w:tblInd w:w="135" w:type="dxa"/>
        <w:tblLook w:val="04A0"/>
      </w:tblPr>
      <w:tblGrid>
        <w:gridCol w:w="709"/>
        <w:gridCol w:w="10490"/>
      </w:tblGrid>
      <w:tr w:rsidR="00055261" w:rsidTr="00556B16">
        <w:trPr>
          <w:trHeight w:val="1347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055261" w:rsidRDefault="00055261" w:rsidP="00055261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ثّانية</w:t>
            </w:r>
          </w:p>
          <w:p w:rsidR="00055261" w:rsidRDefault="00055261" w:rsidP="002936F9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>طالبت العائلات بإلحاح تمكينهم من إدخال الكهرباء إلى منازلهم .</w:t>
            </w:r>
            <w:proofErr w:type="gramStart"/>
            <w:r w:rsidRPr="00CF28A9">
              <w:rPr>
                <w:rFonts w:cs="Traditional Arabic" w:hint="cs"/>
                <w:sz w:val="32"/>
                <w:szCs w:val="32"/>
                <w:rtl/>
              </w:rPr>
              <w:t>وبعد</w:t>
            </w:r>
            <w:proofErr w:type="gramEnd"/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قيام الشّركة بالدراسات الميدانيّة والماليّة تبيّن أن هذه الأشغال</w:t>
            </w:r>
            <w:r w:rsidR="00CF28A9" w:rsidRPr="00CF28A9">
              <w:rPr>
                <w:rFonts w:cs="Traditional Arabic" w:hint="cs"/>
                <w:sz w:val="32"/>
                <w:szCs w:val="32"/>
                <w:rtl/>
              </w:rPr>
              <w:t xml:space="preserve"> تتطلّب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64680د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يدفع منها القسط المتبقي من المبلغ الّذي خصّص للمنطقة على أن تسدّد العائلات المبلغ الإضافي أقساطا شهريّة متساوية طيلة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سنوات.</w:t>
            </w:r>
          </w:p>
        </w:tc>
      </w:tr>
      <w:tr w:rsidR="009B683F" w:rsidTr="00556B16">
        <w:trPr>
          <w:trHeight w:val="64"/>
        </w:trPr>
        <w:tc>
          <w:tcPr>
            <w:tcW w:w="11199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055261">
            <w:pPr>
              <w:bidi/>
              <w:jc w:val="center"/>
              <w:rPr>
                <w:rFonts w:cs="Traditional Arabic"/>
                <w:b/>
                <w:bCs/>
                <w:sz w:val="6"/>
                <w:szCs w:val="6"/>
                <w:u w:val="single"/>
                <w:rtl/>
              </w:rPr>
            </w:pPr>
          </w:p>
        </w:tc>
      </w:tr>
      <w:tr w:rsidR="00055261" w:rsidTr="00556B16">
        <w:trPr>
          <w:trHeight w:val="3677"/>
        </w:trPr>
        <w:tc>
          <w:tcPr>
            <w:tcW w:w="709" w:type="dxa"/>
          </w:tcPr>
          <w:p w:rsidR="00055261" w:rsidRPr="00CF28A9" w:rsidRDefault="00055261" w:rsidP="001001DA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CF28A9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2936F9" w:rsidRDefault="00055261" w:rsidP="001001DA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CF28A9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CF28A9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CF28A9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CF28A9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B0649F" w:rsidRDefault="00055261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490" w:type="dxa"/>
            <w:tcBorders>
              <w:top w:val="nil"/>
              <w:bottom w:val="nil"/>
              <w:right w:val="nil"/>
            </w:tcBorders>
          </w:tcPr>
          <w:p w:rsidR="00055261" w:rsidRPr="00EA39EF" w:rsidRDefault="00055261" w:rsidP="006C7962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055261" w:rsidRPr="005244AE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ما هو المبلغ الّذي ستشارك به </w:t>
            </w:r>
            <w:proofErr w:type="gramStart"/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العائلات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  <w:proofErr w:type="gramEnd"/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أحسب نصيب كلّ عائلة في المساهمة في الأشغال بالدينار: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5244AE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أحسب قيمة القسط الواحد 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بالدّينار: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2936F9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B0649F" w:rsidRDefault="00055261" w:rsidP="006C7962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</w:tc>
      </w:tr>
    </w:tbl>
    <w:p w:rsidR="00801DBE" w:rsidRDefault="00801DBE" w:rsidP="006C7962">
      <w:pPr>
        <w:bidi/>
        <w:rPr>
          <w:sz w:val="10"/>
          <w:szCs w:val="10"/>
          <w:rtl/>
        </w:rPr>
      </w:pPr>
    </w:p>
    <w:p w:rsidR="00B0649F" w:rsidRPr="00801DBE" w:rsidRDefault="00801DBE" w:rsidP="00801DBE">
      <w:pPr>
        <w:bidi/>
        <w:jc w:val="center"/>
        <w:rPr>
          <w:sz w:val="10"/>
          <w:szCs w:val="10"/>
          <w:rtl/>
        </w:rPr>
      </w:pPr>
      <w:r w:rsidRPr="00801DBE">
        <w:rPr>
          <w:sz w:val="20"/>
          <w:szCs w:val="20"/>
        </w:rPr>
        <w:t>https://www.facebook.com/groups/eslah.chihia</w:t>
      </w:r>
      <w:r w:rsidRPr="00801DBE">
        <w:rPr>
          <w:sz w:val="10"/>
          <w:szCs w:val="10"/>
          <w:rtl/>
        </w:rPr>
        <w:t>/</w:t>
      </w: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709"/>
        <w:gridCol w:w="10632"/>
      </w:tblGrid>
      <w:tr w:rsidR="006C7962" w:rsidTr="00FC5B5E">
        <w:trPr>
          <w:trHeight w:val="1347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6C7962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lastRenderedPageBreak/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ثّالثة</w:t>
            </w:r>
          </w:p>
          <w:p w:rsidR="006C7962" w:rsidRDefault="006C7962" w:rsidP="001001DA">
            <w:pPr>
              <w:bidi/>
              <w:rPr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يملك شخص قطعة أرض على الطّريق، اقتطع منها جزء لتوسيعه فبقيت قطعة على شكل مثلّث متقايس الضّلعين،قاعدة هذه الأرض تقيس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45م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وقيس كل من الضلعين الأخريين </w:t>
            </w:r>
            <w:r w:rsidRPr="002936F9">
              <w:rPr>
                <w:rFonts w:cs="Traditional Arabic" w:hint="cs"/>
                <w:b/>
                <w:bCs/>
                <w:sz w:val="32"/>
                <w:szCs w:val="32"/>
                <w:rtl/>
              </w:rPr>
              <w:t>35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>م.</w:t>
            </w:r>
          </w:p>
        </w:tc>
      </w:tr>
      <w:tr w:rsidR="00FC5B5E" w:rsidTr="00FC5B5E">
        <w:trPr>
          <w:trHeight w:val="109"/>
        </w:trPr>
        <w:tc>
          <w:tcPr>
            <w:tcW w:w="11341" w:type="dxa"/>
            <w:gridSpan w:val="2"/>
            <w:tcBorders>
              <w:left w:val="nil"/>
              <w:right w:val="nil"/>
            </w:tcBorders>
          </w:tcPr>
          <w:p w:rsidR="00FC5B5E" w:rsidRPr="00FC5B5E" w:rsidRDefault="00FC5B5E" w:rsidP="001001DA">
            <w:pPr>
              <w:bidi/>
              <w:jc w:val="center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6C7962" w:rsidTr="009B683F">
        <w:trPr>
          <w:trHeight w:val="3677"/>
        </w:trPr>
        <w:tc>
          <w:tcPr>
            <w:tcW w:w="709" w:type="dxa"/>
          </w:tcPr>
          <w:p w:rsidR="006C7962" w:rsidRDefault="006C7962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2D2386" w:rsidRDefault="002D2386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2D2386" w:rsidRDefault="002D2386" w:rsidP="002D238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6C7962" w:rsidRPr="00B0649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Default="006C7962" w:rsidP="001001DA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2D2386" w:rsidRPr="00B0649F" w:rsidRDefault="002D2386" w:rsidP="002D2386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Default="006C7962" w:rsidP="001001DA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2D2386" w:rsidRPr="00B0649F" w:rsidRDefault="002D2386" w:rsidP="002D2386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2D238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r w:rsidR="002D238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B0649F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6C7962" w:rsidRPr="00B0649F" w:rsidRDefault="006C7962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6C7962" w:rsidRPr="00EA39EF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EA39EF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3C2E0D" w:rsidRPr="003C2E0D" w:rsidRDefault="003C2E0D" w:rsidP="003C2E0D">
            <w:pPr>
              <w:bidi/>
              <w:rPr>
                <w:rFonts w:cs="Traditional Arabic"/>
                <w:sz w:val="30"/>
                <w:szCs w:val="30"/>
                <w:rtl/>
              </w:rPr>
            </w:pPr>
            <w:r w:rsidRPr="003C2E0D">
              <w:rPr>
                <w:rFonts w:cs="Traditional Arabic" w:hint="cs"/>
                <w:sz w:val="30"/>
                <w:szCs w:val="30"/>
                <w:rtl/>
              </w:rPr>
              <w:t xml:space="preserve">وقع تمثيل هذه الأرض على التّصميم حسب السّلّم </w:t>
            </w:r>
            <w:r>
              <w:rPr>
                <w:rFonts w:cs="Traditional Arabic" w:hint="cs"/>
                <w:sz w:val="30"/>
                <w:szCs w:val="30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raditional Arabic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0"/>
                      <w:szCs w:val="30"/>
                    </w:rPr>
                    <m:t>1000</m:t>
                  </m:r>
                </m:den>
              </m:f>
            </m:oMath>
          </w:p>
          <w:p w:rsidR="006C7962" w:rsidRPr="005244AE" w:rsidRDefault="003C2E0D" w:rsidP="003C2E0D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 w:rsidR="006C7962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أحسب قيس هذه الأبعاد على التّصميم 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Pr="005244AE" w:rsidRDefault="006C7962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3C2E0D" w:rsidP="003C2E0D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أبني المثلّث حسب أبعاده على التّصميم وأسمّيه</w:t>
            </w:r>
            <w:r w:rsidR="006C7962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896706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:rsidR="002D2386" w:rsidRDefault="002D2386" w:rsidP="002D238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أبني ارتفاعات هذا المثلّث. أين تتقاطع الارتفاعات</w:t>
            </w:r>
            <w:r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2D2386" w:rsidRDefault="006C7962" w:rsidP="002D238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</w:tc>
      </w:tr>
    </w:tbl>
    <w:p w:rsidR="00B0649F" w:rsidRPr="002D2386" w:rsidRDefault="00B0649F" w:rsidP="002D2386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709"/>
        <w:gridCol w:w="10632"/>
      </w:tblGrid>
      <w:tr w:rsidR="002D2386" w:rsidTr="009B683F">
        <w:trPr>
          <w:trHeight w:val="1347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2D2386" w:rsidRDefault="002D2386" w:rsidP="001001DA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الوضعيّة</w:t>
            </w:r>
            <w:proofErr w:type="gramEnd"/>
            <w:r w:rsidRPr="005244AE"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30"/>
                <w:szCs w:val="30"/>
                <w:u w:val="single"/>
                <w:rtl/>
              </w:rPr>
              <w:t>رّابعة</w:t>
            </w:r>
          </w:p>
          <w:p w:rsidR="00896706" w:rsidRPr="00CF28A9" w:rsidRDefault="00896706" w:rsidP="002936F9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تطبيقا لتعليمات الحكومة المتعلّقة بالإكثار من المناطق الخضراء، قرّرت الولاية من جهتها إنشاء حديقة وسط ساحة الحي فكلّفت مقاولا دفعت له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38500د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مقابل التسيـيج وتهيئة الحديقة ودفعت ¼ المبلغ السّابق لفرشها بالتّراب النّظيف وأمّا ثمن شراء بعض التّجهيزات للحديقة فقدّر بـ </w:t>
            </w:r>
            <w:r w:rsidRPr="00556B16">
              <w:rPr>
                <w:rFonts w:cs="Traditional Arabic" w:hint="cs"/>
                <w:b/>
                <w:bCs/>
                <w:sz w:val="32"/>
                <w:szCs w:val="32"/>
                <w:rtl/>
              </w:rPr>
              <w:t>½</w:t>
            </w:r>
            <w:r w:rsidRPr="00CF28A9">
              <w:rPr>
                <w:rFonts w:cs="Traditional Arabic" w:hint="cs"/>
                <w:sz w:val="32"/>
                <w:szCs w:val="32"/>
                <w:rtl/>
              </w:rPr>
              <w:t xml:space="preserve"> المبلغ الّذي خصّص لجلب التّراب وفرشه.</w:t>
            </w:r>
          </w:p>
          <w:p w:rsidR="002D2386" w:rsidRDefault="002D2386" w:rsidP="001001DA">
            <w:pPr>
              <w:bidi/>
              <w:rPr>
                <w:rtl/>
              </w:rPr>
            </w:pPr>
          </w:p>
        </w:tc>
      </w:tr>
      <w:tr w:rsidR="009B683F" w:rsidRPr="009B683F" w:rsidTr="009B683F">
        <w:trPr>
          <w:trHeight w:val="64"/>
        </w:trPr>
        <w:tc>
          <w:tcPr>
            <w:tcW w:w="11341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1001DA">
            <w:pPr>
              <w:bidi/>
              <w:jc w:val="center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2D2386" w:rsidTr="009B683F">
        <w:trPr>
          <w:trHeight w:val="2889"/>
        </w:trPr>
        <w:tc>
          <w:tcPr>
            <w:tcW w:w="709" w:type="dxa"/>
          </w:tcPr>
          <w:p w:rsidR="002D2386" w:rsidRDefault="002D238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roofErr w:type="gramStart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proofErr w:type="gramEnd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2D2386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2D2386" w:rsidRPr="00B0649F" w:rsidRDefault="002D2386" w:rsidP="00896706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2D2386" w:rsidRDefault="002D2386" w:rsidP="001001DA">
            <w:pPr>
              <w:bidi/>
              <w:jc w:val="center"/>
              <w:rPr>
                <w:rFonts w:cs="Traditional Arabic"/>
                <w:sz w:val="30"/>
                <w:szCs w:val="30"/>
                <w:u w:val="single"/>
                <w:rtl/>
              </w:rPr>
            </w:pPr>
            <w:proofErr w:type="gramStart"/>
            <w:r w:rsidRPr="005244AE">
              <w:rPr>
                <w:rFonts w:cs="Traditional Arabic" w:hint="cs"/>
                <w:sz w:val="30"/>
                <w:szCs w:val="30"/>
                <w:u w:val="single"/>
                <w:rtl/>
              </w:rPr>
              <w:t>التّعليمات</w:t>
            </w:r>
            <w:proofErr w:type="gramEnd"/>
          </w:p>
          <w:p w:rsidR="002D2386" w:rsidRPr="005244AE" w:rsidRDefault="00896706" w:rsidP="00896706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="002D2386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-1/</w:t>
            </w:r>
            <w:r w:rsidR="002D2386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أطرح سؤالا مناسبا لحلّ الوضعيّة يتطلّب حلّه 3 عمليّات ثم أجيب عنه</w:t>
            </w:r>
            <w:r w:rsidR="002D2386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D2386" w:rsidRPr="005244AE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5244AE" w:rsidRDefault="002D2386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Default="002D2386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2D2386" w:rsidRPr="00B0649F" w:rsidRDefault="002D2386" w:rsidP="001001DA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</w:tc>
      </w:tr>
    </w:tbl>
    <w:p w:rsidR="00B0649F" w:rsidRPr="00CF28A9" w:rsidRDefault="00B0649F" w:rsidP="00B0649F">
      <w:pPr>
        <w:bidi/>
        <w:rPr>
          <w:rFonts w:cs="Traditional Arabic"/>
          <w:b/>
          <w:bCs/>
          <w:sz w:val="2"/>
          <w:szCs w:val="2"/>
          <w:rtl/>
        </w:rPr>
      </w:pPr>
    </w:p>
    <w:p w:rsidR="00B0649F" w:rsidRPr="002936F9" w:rsidRDefault="00B0649F" w:rsidP="00B0649F">
      <w:pPr>
        <w:jc w:val="center"/>
        <w:rPr>
          <w:sz w:val="18"/>
          <w:szCs w:val="18"/>
          <w:rtl/>
        </w:rPr>
      </w:pPr>
      <w:r w:rsidRPr="002936F9">
        <w:rPr>
          <w:rFonts w:cs="Traditional Arabic" w:hint="cs"/>
          <w:b/>
          <w:bCs/>
          <w:u w:val="single"/>
          <w:rtl/>
        </w:rPr>
        <w:t>جــــــــدول المعايـــــــــــير</w:t>
      </w:r>
    </w:p>
    <w:p w:rsidR="00B0649F" w:rsidRPr="00EA39EF" w:rsidRDefault="00B0649F" w:rsidP="002936F9">
      <w:pPr>
        <w:rPr>
          <w:sz w:val="22"/>
          <w:szCs w:val="22"/>
          <w:rtl/>
        </w:rPr>
      </w:pPr>
    </w:p>
    <w:tbl>
      <w:tblPr>
        <w:tblStyle w:val="Grilledutableau"/>
        <w:tblW w:w="8946" w:type="dxa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/>
      </w:tblPr>
      <w:tblGrid>
        <w:gridCol w:w="2070"/>
        <w:gridCol w:w="564"/>
        <w:gridCol w:w="283"/>
        <w:gridCol w:w="281"/>
        <w:gridCol w:w="566"/>
        <w:gridCol w:w="586"/>
        <w:gridCol w:w="10"/>
        <w:gridCol w:w="567"/>
        <w:gridCol w:w="10"/>
        <w:gridCol w:w="596"/>
        <w:gridCol w:w="425"/>
        <w:gridCol w:w="212"/>
        <w:gridCol w:w="213"/>
        <w:gridCol w:w="425"/>
        <w:gridCol w:w="2138"/>
      </w:tblGrid>
      <w:tr w:rsidR="009130C3" w:rsidRPr="002936F9" w:rsidTr="002936F9">
        <w:trPr>
          <w:trHeight w:val="225"/>
        </w:trPr>
        <w:tc>
          <w:tcPr>
            <w:tcW w:w="207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ascii="Tahoma" w:hAnsi="Tahoma" w:cs="Traditional Arabic"/>
                <w:b/>
                <w:bCs/>
                <w:sz w:val="20"/>
                <w:szCs w:val="20"/>
                <w:lang w:bidi="ar-TN"/>
              </w:rPr>
            </w:pPr>
            <w:proofErr w:type="gramStart"/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>معيار</w:t>
            </w:r>
            <w:proofErr w:type="gramEnd"/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 xml:space="preserve"> التّميـز</w:t>
            </w:r>
          </w:p>
        </w:tc>
        <w:tc>
          <w:tcPr>
            <w:tcW w:w="4738" w:type="dxa"/>
            <w:gridSpan w:val="13"/>
            <w:tcBorders>
              <w:top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ascii="Tahoma" w:hAnsi="Tahoma" w:cs="Traditional Arabic"/>
                <w:b/>
                <w:bCs/>
                <w:sz w:val="20"/>
                <w:szCs w:val="20"/>
                <w:lang w:bidi="ar-TN"/>
              </w:rPr>
            </w:pPr>
            <w:r w:rsidRPr="002936F9"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  <w:lang w:bidi="ar-TN"/>
              </w:rPr>
              <w:t>معايير الحــــــدّ الأدنى</w:t>
            </w:r>
          </w:p>
        </w:tc>
        <w:tc>
          <w:tcPr>
            <w:tcW w:w="2138" w:type="dxa"/>
            <w:vMerge w:val="restart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tabs>
                <w:tab w:val="left" w:pos="240"/>
                <w:tab w:val="right" w:pos="1431"/>
              </w:tabs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المعايـير</w:t>
            </w:r>
            <w:proofErr w:type="gramEnd"/>
          </w:p>
          <w:p w:rsidR="009130C3" w:rsidRPr="002936F9" w:rsidRDefault="009130C3" w:rsidP="001001DA">
            <w:pPr>
              <w:tabs>
                <w:tab w:val="left" w:pos="240"/>
                <w:tab w:val="right" w:pos="1431"/>
              </w:tabs>
              <w:jc w:val="right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التملّكــــات</w:t>
            </w:r>
          </w:p>
        </w:tc>
      </w:tr>
      <w:tr w:rsidR="009130C3" w:rsidRPr="002936F9" w:rsidTr="002936F9">
        <w:trPr>
          <w:trHeight w:val="89"/>
        </w:trPr>
        <w:tc>
          <w:tcPr>
            <w:tcW w:w="207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gramStart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38" w:type="dxa"/>
            <w:vMerge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9130C3" w:rsidRPr="002936F9" w:rsidTr="002936F9">
        <w:trPr>
          <w:trHeight w:val="39"/>
        </w:trPr>
        <w:tc>
          <w:tcPr>
            <w:tcW w:w="2070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9130C3" w:rsidRPr="002936F9" w:rsidRDefault="009130C3" w:rsidP="009130C3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130C3" w:rsidRPr="002936F9" w:rsidTr="002936F9">
        <w:trPr>
          <w:trHeight w:val="132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</w:t>
            </w:r>
          </w:p>
        </w:tc>
      </w:tr>
      <w:tr w:rsidR="009130C3" w:rsidRPr="002936F9" w:rsidTr="002936F9">
        <w:trPr>
          <w:trHeight w:val="42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9130C3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9130C3" w:rsidRPr="002936F9" w:rsidTr="002936F9">
        <w:trPr>
          <w:trHeight w:val="267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 +</w:t>
            </w:r>
          </w:p>
        </w:tc>
      </w:tr>
      <w:tr w:rsidR="009130C3" w:rsidRPr="002936F9" w:rsidTr="002936F9">
        <w:trPr>
          <w:trHeight w:val="267"/>
        </w:trPr>
        <w:tc>
          <w:tcPr>
            <w:tcW w:w="2070" w:type="dxa"/>
            <w:vMerge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586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b/>
                <w:bCs/>
                <w:sz w:val="20"/>
                <w:szCs w:val="20"/>
              </w:rPr>
            </w:pPr>
            <w:r w:rsidRPr="002936F9">
              <w:rPr>
                <w:rFonts w:hint="cs"/>
                <w:b/>
                <w:bCs/>
                <w:sz w:val="20"/>
                <w:szCs w:val="20"/>
                <w:rtl/>
              </w:rPr>
              <w:t>4.5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pct5" w:color="auto" w:fill="FFFFFF" w:themeFill="background1"/>
          </w:tcPr>
          <w:p w:rsidR="009130C3" w:rsidRPr="002936F9" w:rsidRDefault="009130C3" w:rsidP="001001D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2936F9">
              <w:rPr>
                <w:rFonts w:cs="Traditional Arabic" w:hint="cs"/>
                <w:b/>
                <w:bCs/>
                <w:sz w:val="20"/>
                <w:szCs w:val="20"/>
                <w:rtl/>
              </w:rPr>
              <w:t>+ + +</w:t>
            </w:r>
          </w:p>
        </w:tc>
      </w:tr>
    </w:tbl>
    <w:p w:rsidR="00801DBE" w:rsidRDefault="00801DBE" w:rsidP="00B0649F">
      <w:pPr>
        <w:bidi/>
        <w:jc w:val="right"/>
      </w:pPr>
    </w:p>
    <w:p w:rsidR="00B0649F" w:rsidRPr="00801DBE" w:rsidRDefault="00801DBE" w:rsidP="00801DBE">
      <w:pPr>
        <w:tabs>
          <w:tab w:val="left" w:pos="5786"/>
        </w:tabs>
        <w:bidi/>
        <w:jc w:val="center"/>
      </w:pPr>
      <w:r w:rsidRPr="00801DBE">
        <w:t>https://www.facebook.com/groups/eslah.chihia</w:t>
      </w:r>
      <w:r w:rsidRPr="00801DBE">
        <w:rPr>
          <w:rtl/>
        </w:rPr>
        <w:t>/</w:t>
      </w:r>
    </w:p>
    <w:sectPr w:rsidR="00B0649F" w:rsidRPr="00801DBE" w:rsidSect="005244AE">
      <w:pgSz w:w="11906" w:h="16838"/>
      <w:pgMar w:top="340" w:right="340" w:bottom="3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ufi04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4AE"/>
    <w:rsid w:val="00055261"/>
    <w:rsid w:val="002936F9"/>
    <w:rsid w:val="002D2386"/>
    <w:rsid w:val="003C2E0D"/>
    <w:rsid w:val="0049740C"/>
    <w:rsid w:val="005244AE"/>
    <w:rsid w:val="005530C2"/>
    <w:rsid w:val="00556B16"/>
    <w:rsid w:val="005846EA"/>
    <w:rsid w:val="006C7962"/>
    <w:rsid w:val="006E4C96"/>
    <w:rsid w:val="00731EEA"/>
    <w:rsid w:val="007431F9"/>
    <w:rsid w:val="007D3428"/>
    <w:rsid w:val="00801DBE"/>
    <w:rsid w:val="00896706"/>
    <w:rsid w:val="009130C3"/>
    <w:rsid w:val="00917E8F"/>
    <w:rsid w:val="009B683F"/>
    <w:rsid w:val="00A4643E"/>
    <w:rsid w:val="00A824BA"/>
    <w:rsid w:val="00B0649F"/>
    <w:rsid w:val="00B63C8A"/>
    <w:rsid w:val="00CF28A9"/>
    <w:rsid w:val="00D10D00"/>
    <w:rsid w:val="00D531C6"/>
    <w:rsid w:val="00E345D5"/>
    <w:rsid w:val="00E83876"/>
    <w:rsid w:val="00E840C9"/>
    <w:rsid w:val="00EA39EF"/>
    <w:rsid w:val="00FC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4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C2E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2E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E0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1168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.</cp:lastModifiedBy>
  <cp:revision>2</cp:revision>
  <cp:lastPrinted>2009-02-24T05:51:00Z</cp:lastPrinted>
  <dcterms:created xsi:type="dcterms:W3CDTF">2014-01-23T21:53:00Z</dcterms:created>
  <dcterms:modified xsi:type="dcterms:W3CDTF">2014-01-23T21:53:00Z</dcterms:modified>
</cp:coreProperties>
</file>