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06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02"/>
        <w:gridCol w:w="4252"/>
        <w:gridCol w:w="3686"/>
      </w:tblGrid>
      <w:tr w:rsidR="00BA0FB8" w:rsidRPr="001B46A6" w:rsidTr="00BA0FB8">
        <w:trPr>
          <w:trHeight w:val="477"/>
        </w:trPr>
        <w:tc>
          <w:tcPr>
            <w:tcW w:w="280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BA0FB8" w:rsidRDefault="00BA0FB8" w:rsidP="00BA0FB8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Année .</w:t>
            </w:r>
            <w:proofErr w:type="gramEnd"/>
          </w:p>
          <w:p w:rsidR="00BA0FB8" w:rsidRPr="00B857E0" w:rsidRDefault="00BA0FB8" w:rsidP="00BA0FB8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BA0FB8" w:rsidRDefault="00BA0FB8" w:rsidP="00BA0FB8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0E229A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margin-left:6.75pt;margin-top:-2.35pt;width:146.25pt;height:22.9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2&#10;"/>
                </v:shape>
              </w:pict>
            </w:r>
          </w:p>
          <w:p w:rsidR="00BA0FB8" w:rsidRPr="004966A2" w:rsidRDefault="00BA0FB8" w:rsidP="00BA0FB8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</w:t>
            </w: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  Les Angles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BA0FB8" w:rsidRPr="008F1387" w:rsidRDefault="00BA0FB8" w:rsidP="00BA0FB8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Mme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Sonia</w:t>
            </w:r>
          </w:p>
          <w:p w:rsidR="00BA0FB8" w:rsidRPr="001B46A6" w:rsidRDefault="00BA0FB8" w:rsidP="00BA0FB8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BA0FB8" w:rsidRDefault="001457B8" w:rsidP="009764CD">
      <w:pPr>
        <w:autoSpaceDE w:val="0"/>
        <w:autoSpaceDN w:val="0"/>
        <w:adjustRightInd w:val="0"/>
        <w:spacing w:after="0" w:line="240" w:lineRule="auto"/>
        <w:rPr>
          <w:rFonts w:ascii="Script MT Bold" w:hAnsi="Script MT Bold" w:cs="Tahoma"/>
          <w:color w:val="403152"/>
          <w:sz w:val="24"/>
          <w:szCs w:val="24"/>
          <w:u w:val="single"/>
        </w:rPr>
      </w:pPr>
      <w:r>
        <w:rPr>
          <w:rFonts w:ascii="Script MT Bold" w:hAnsi="Script MT Bold" w:cs="Tahoma"/>
          <w:noProof/>
          <w:color w:val="403152"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214630</wp:posOffset>
            </wp:positionV>
            <wp:extent cx="1314450" cy="15430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0FB8" w:rsidRDefault="00BA0FB8" w:rsidP="009764CD">
      <w:pPr>
        <w:autoSpaceDE w:val="0"/>
        <w:autoSpaceDN w:val="0"/>
        <w:adjustRightInd w:val="0"/>
        <w:spacing w:after="0" w:line="240" w:lineRule="auto"/>
        <w:rPr>
          <w:rFonts w:ascii="Script MT Bold" w:hAnsi="Script MT Bold" w:cs="Tahoma"/>
          <w:color w:val="403152"/>
          <w:sz w:val="24"/>
          <w:szCs w:val="24"/>
          <w:u w:val="single"/>
        </w:rPr>
      </w:pPr>
    </w:p>
    <w:p w:rsidR="00BA0FB8" w:rsidRDefault="00BA0FB8" w:rsidP="009764CD">
      <w:pPr>
        <w:autoSpaceDE w:val="0"/>
        <w:autoSpaceDN w:val="0"/>
        <w:adjustRightInd w:val="0"/>
        <w:spacing w:after="0" w:line="240" w:lineRule="auto"/>
        <w:rPr>
          <w:rFonts w:ascii="Script MT Bold" w:hAnsi="Script MT Bold" w:cs="Tahoma"/>
          <w:color w:val="403152"/>
          <w:sz w:val="24"/>
          <w:szCs w:val="24"/>
          <w:u w:val="single"/>
        </w:rPr>
      </w:pPr>
    </w:p>
    <w:p w:rsidR="009764CD" w:rsidRPr="009764CD" w:rsidRDefault="009764CD" w:rsidP="009764CD">
      <w:pPr>
        <w:autoSpaceDE w:val="0"/>
        <w:autoSpaceDN w:val="0"/>
        <w:adjustRightInd w:val="0"/>
        <w:spacing w:after="0" w:line="240" w:lineRule="auto"/>
        <w:rPr>
          <w:rFonts w:ascii="Script MT Bold" w:hAnsi="Script MT Bold" w:cs="Tahoma"/>
          <w:color w:val="403152"/>
          <w:sz w:val="24"/>
          <w:szCs w:val="24"/>
          <w:u w:val="single"/>
        </w:rPr>
      </w:pPr>
      <w:r w:rsidRPr="009764CD">
        <w:rPr>
          <w:rFonts w:ascii="Script MT Bold" w:hAnsi="Script MT Bold" w:cs="Tahoma"/>
          <w:color w:val="403152"/>
          <w:sz w:val="24"/>
          <w:szCs w:val="24"/>
          <w:u w:val="single"/>
        </w:rPr>
        <w:t>Exercice 1</w:t>
      </w:r>
    </w:p>
    <w:p w:rsidR="009764CD" w:rsidRDefault="009764CD" w:rsidP="009764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3152"/>
          <w:sz w:val="20"/>
          <w:szCs w:val="20"/>
        </w:rPr>
      </w:pPr>
      <w:r>
        <w:rPr>
          <w:rFonts w:ascii="Tahoma" w:hAnsi="Tahoma" w:cs="Tahoma"/>
          <w:color w:val="403152"/>
          <w:sz w:val="20"/>
          <w:szCs w:val="20"/>
        </w:rPr>
        <w:t xml:space="preserve">ABC est un triangle isocèle en A tel que BAC=80 et [AX) est la bissectrice </w:t>
      </w:r>
    </w:p>
    <w:p w:rsidR="009764CD" w:rsidRDefault="009764CD" w:rsidP="009764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3152"/>
          <w:sz w:val="20"/>
          <w:szCs w:val="20"/>
        </w:rPr>
      </w:pPr>
      <w:proofErr w:type="gramStart"/>
      <w:r>
        <w:rPr>
          <w:rFonts w:ascii="Tahoma" w:hAnsi="Tahoma" w:cs="Tahoma"/>
          <w:color w:val="403152"/>
          <w:sz w:val="20"/>
          <w:szCs w:val="20"/>
        </w:rPr>
        <w:t>extérieur</w:t>
      </w:r>
      <w:proofErr w:type="gramEnd"/>
      <w:r>
        <w:rPr>
          <w:rFonts w:ascii="Tahoma" w:hAnsi="Tahoma" w:cs="Tahoma"/>
          <w:color w:val="403152"/>
          <w:sz w:val="20"/>
          <w:szCs w:val="20"/>
        </w:rPr>
        <w:t xml:space="preserve"> de A.</w:t>
      </w:r>
    </w:p>
    <w:p w:rsidR="009764CD" w:rsidRDefault="009764CD" w:rsidP="009764C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403152"/>
          <w:sz w:val="20"/>
          <w:szCs w:val="20"/>
        </w:rPr>
      </w:pPr>
      <w:r>
        <w:rPr>
          <w:rFonts w:ascii="Tahoma" w:hAnsi="Tahoma" w:cs="Tahoma"/>
          <w:color w:val="403152"/>
          <w:sz w:val="20"/>
          <w:szCs w:val="20"/>
        </w:rPr>
        <w:t>1) Calculer les angles ABC et YAC et YAX.</w:t>
      </w:r>
    </w:p>
    <w:p w:rsidR="000D36B1" w:rsidRDefault="009764CD" w:rsidP="009764CD">
      <w:pPr>
        <w:rPr>
          <w:rFonts w:ascii="Tahoma" w:hAnsi="Tahoma" w:cs="Tahoma"/>
          <w:color w:val="403152"/>
          <w:sz w:val="20"/>
          <w:szCs w:val="20"/>
        </w:rPr>
      </w:pPr>
      <w:r>
        <w:rPr>
          <w:rFonts w:ascii="Tahoma" w:hAnsi="Tahoma" w:cs="Tahoma"/>
          <w:color w:val="403152"/>
          <w:sz w:val="20"/>
          <w:szCs w:val="20"/>
        </w:rPr>
        <w:t xml:space="preserve">2) Les droites (AX) et (BC) sont-elles parallèles ?justifier la réponse </w:t>
      </w:r>
    </w:p>
    <w:p w:rsidR="009764CD" w:rsidRPr="009764CD" w:rsidRDefault="009764CD" w:rsidP="009764CD">
      <w:pPr>
        <w:autoSpaceDE w:val="0"/>
        <w:autoSpaceDN w:val="0"/>
        <w:adjustRightInd w:val="0"/>
        <w:spacing w:after="0" w:line="240" w:lineRule="auto"/>
        <w:rPr>
          <w:rFonts w:ascii="Script MT Bold" w:hAnsi="Script MT Bold" w:cs="Tahoma"/>
          <w:color w:val="403152"/>
          <w:sz w:val="24"/>
          <w:szCs w:val="24"/>
          <w:u w:val="single"/>
        </w:rPr>
      </w:pPr>
      <w:r>
        <w:rPr>
          <w:rFonts w:ascii="Script MT Bold" w:hAnsi="Script MT Bold" w:cs="Tahoma"/>
          <w:color w:val="403152"/>
          <w:sz w:val="24"/>
          <w:szCs w:val="24"/>
          <w:u w:val="single"/>
        </w:rPr>
        <w:t>Exercice 2 :</w:t>
      </w:r>
    </w:p>
    <w:p w:rsidR="009764CD" w:rsidRDefault="009764CD" w:rsidP="009764C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soit</w:t>
      </w:r>
      <w:proofErr w:type="gramEnd"/>
      <w:r>
        <w:rPr>
          <w:sz w:val="23"/>
          <w:szCs w:val="23"/>
        </w:rPr>
        <w:t xml:space="preserve"> un triangle isocèle ABC de sommet principal A. Par un point M de [AB] Distinct de A et B on mène la parallèle à la droite (BC) qui coupe [AC] en N. </w:t>
      </w:r>
    </w:p>
    <w:p w:rsidR="009764CD" w:rsidRDefault="009764CD" w:rsidP="009764CD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-1- </w:t>
      </w:r>
      <w:r>
        <w:rPr>
          <w:sz w:val="23"/>
          <w:szCs w:val="23"/>
        </w:rPr>
        <w:t xml:space="preserve">faire </w:t>
      </w:r>
      <w:proofErr w:type="gramStart"/>
      <w:r>
        <w:rPr>
          <w:sz w:val="23"/>
          <w:szCs w:val="23"/>
        </w:rPr>
        <w:t>un</w:t>
      </w:r>
      <w:proofErr w:type="gramEnd"/>
      <w:r>
        <w:rPr>
          <w:sz w:val="23"/>
          <w:szCs w:val="23"/>
        </w:rPr>
        <w:t xml:space="preserve"> figure </w:t>
      </w:r>
    </w:p>
    <w:p w:rsidR="009764CD" w:rsidRDefault="009764CD" w:rsidP="009764CD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-2- </w:t>
      </w:r>
      <w:r>
        <w:rPr>
          <w:sz w:val="23"/>
          <w:szCs w:val="23"/>
        </w:rPr>
        <w:t xml:space="preserve">montrer que le triangle AMN est isocèle. </w:t>
      </w:r>
    </w:p>
    <w:p w:rsidR="00E23AC9" w:rsidRDefault="009764CD" w:rsidP="00E23AC9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-3- </w:t>
      </w:r>
      <w:r>
        <w:rPr>
          <w:sz w:val="23"/>
          <w:szCs w:val="23"/>
        </w:rPr>
        <w:t>la parallèle à (AC) passant par B coupe (MN) en K.  Montrer que le triangle BMK est isocèle</w:t>
      </w:r>
    </w:p>
    <w:p w:rsidR="00E23AC9" w:rsidRPr="00E23AC9" w:rsidRDefault="00E23AC9" w:rsidP="00E23AC9">
      <w:pPr>
        <w:rPr>
          <w:sz w:val="23"/>
          <w:szCs w:val="23"/>
        </w:rPr>
      </w:pPr>
      <w:r>
        <w:rPr>
          <w:rFonts w:ascii="Script MT Bold" w:hAnsi="Script MT Bold" w:cs="Tahoma"/>
          <w:color w:val="403152"/>
          <w:sz w:val="24"/>
          <w:szCs w:val="24"/>
          <w:u w:val="single"/>
        </w:rPr>
        <w:t>Exercice 3 :</w:t>
      </w:r>
    </w:p>
    <w:p w:rsidR="009764CD" w:rsidRPr="00E23AC9" w:rsidRDefault="009764CD" w:rsidP="009764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3AC9">
        <w:rPr>
          <w:rFonts w:cstheme="minorHAnsi"/>
        </w:rPr>
        <w:t xml:space="preserve">Soit ABC un triangle rectangle en A tel que AB = 4cm, AC = 3cm et  </w:t>
      </w:r>
      <m:oMath>
        <m:acc>
          <m:accPr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C</m:t>
            </m:r>
          </m:e>
        </m:acc>
        <m:r>
          <w:rPr>
            <w:rFonts w:ascii="Cambria Math" w:cstheme="minorHAnsi"/>
          </w:rPr>
          <m:t>=</m:t>
        </m:r>
      </m:oMath>
      <w:r w:rsidRPr="00E23AC9">
        <w:rPr>
          <w:rFonts w:cstheme="minorHAnsi"/>
        </w:rPr>
        <w:t>30°</w:t>
      </w:r>
    </w:p>
    <w:p w:rsidR="009764CD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1)</w:t>
      </w:r>
      <w:r w:rsidR="009764CD" w:rsidRPr="00E23AC9">
        <w:rPr>
          <w:rFonts w:cstheme="minorHAnsi"/>
        </w:rPr>
        <w:t xml:space="preserve"> Calculer </w:t>
      </w:r>
      <m:oMath>
        <m:acc>
          <m:accPr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B</m:t>
            </m:r>
          </m:e>
        </m:acc>
      </m:oMath>
    </w:p>
    <w:p w:rsidR="009764CD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2)</w:t>
      </w:r>
      <w:r w:rsidR="009764CD" w:rsidRPr="00E23AC9">
        <w:rPr>
          <w:rFonts w:cstheme="minorHAnsi"/>
        </w:rPr>
        <w:t xml:space="preserve"> Soit le point A</w:t>
      </w:r>
      <w:r w:rsidRPr="00E23AC9">
        <w:rPr>
          <w:rFonts w:cstheme="minorHAnsi"/>
        </w:rPr>
        <w:t>’</w:t>
      </w:r>
      <w:r w:rsidR="009764CD" w:rsidRPr="00E23AC9">
        <w:rPr>
          <w:rFonts w:cstheme="minorHAnsi"/>
        </w:rPr>
        <w:t xml:space="preserve"> le milieu de segment </w:t>
      </w:r>
      <w:proofErr w:type="gramStart"/>
      <w:r w:rsidR="009764CD" w:rsidRPr="00E23AC9">
        <w:rPr>
          <w:rFonts w:cstheme="minorHAnsi"/>
        </w:rPr>
        <w:t>[ CE</w:t>
      </w:r>
      <w:proofErr w:type="gramEnd"/>
      <w:r w:rsidR="009764CD" w:rsidRPr="00E23AC9">
        <w:rPr>
          <w:rFonts w:cstheme="minorHAnsi"/>
        </w:rPr>
        <w:t xml:space="preserve"> ] </w:t>
      </w:r>
      <w:r w:rsidR="009764CD" w:rsidRPr="00E23AC9">
        <w:rPr>
          <w:rFonts w:cstheme="minorHAnsi"/>
          <w:b/>
          <w:bCs/>
          <w:i/>
          <w:iCs/>
        </w:rPr>
        <w:t xml:space="preserve">. </w:t>
      </w:r>
      <w:r w:rsidR="009764CD" w:rsidRPr="00E23AC9">
        <w:rPr>
          <w:rFonts w:cstheme="minorHAnsi"/>
        </w:rPr>
        <w:t>Montrer que [BA) est la bissectrice de</w:t>
      </w:r>
      <w:r>
        <w:rPr>
          <w:rFonts w:cstheme="minorHAnsi"/>
        </w:rPr>
        <w:t xml:space="preserve"> </w:t>
      </w:r>
      <w:r w:rsidR="009764CD" w:rsidRPr="00E23AC9">
        <w:rPr>
          <w:rFonts w:cstheme="minorHAnsi"/>
        </w:rPr>
        <w:t xml:space="preserve">l'angle </w:t>
      </w:r>
      <m:oMath>
        <m:acc>
          <m:accPr>
            <m:ctrlPr>
              <w:rPr>
                <w:rFonts w:ascii="Cambria Math" w:hAnsi="Cambria Math" w:cstheme="minorHAnsi"/>
                <w:i/>
                <w:iCs/>
              </w:rPr>
            </m:ctrlPr>
          </m:accPr>
          <m:e>
            <m:r>
              <w:rPr>
                <w:rFonts w:ascii="Cambria Math" w:hAnsi="Cambria Math" w:cstheme="minorHAnsi"/>
              </w:rPr>
              <m:t>CBE</m:t>
            </m:r>
          </m:e>
        </m:acc>
      </m:oMath>
    </w:p>
    <w:p w:rsidR="009764CD" w:rsidRPr="00E23AC9" w:rsidRDefault="009764CD" w:rsidP="009764C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gramStart"/>
      <w:r w:rsidRPr="00E23AC9">
        <w:rPr>
          <w:rFonts w:cstheme="minorHAnsi"/>
        </w:rPr>
        <w:t>puis</w:t>
      </w:r>
      <w:proofErr w:type="gramEnd"/>
      <w:r w:rsidRPr="00E23AC9">
        <w:rPr>
          <w:rFonts w:cstheme="minorHAnsi"/>
        </w:rPr>
        <w:t xml:space="preserve"> en déduire </w:t>
      </w:r>
      <m:oMath>
        <m:acc>
          <m:accPr>
            <m:ctrlPr>
              <w:rPr>
                <w:rFonts w:ascii="Cambria Math" w:hAnsi="Cambria Math" w:cstheme="minorHAnsi"/>
                <w:i/>
                <w:iCs/>
              </w:rPr>
            </m:ctrlPr>
          </m:accPr>
          <m:e>
            <m:r>
              <w:rPr>
                <w:rFonts w:ascii="Cambria Math" w:hAnsi="Cambria Math" w:cstheme="minorHAnsi"/>
              </w:rPr>
              <m:t>ABE</m:t>
            </m:r>
          </m:e>
        </m:acc>
      </m:oMath>
    </w:p>
    <w:p w:rsidR="009764CD" w:rsidRPr="00E23AC9" w:rsidRDefault="00E23AC9" w:rsidP="009764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3) </w:t>
      </w:r>
      <w:r w:rsidR="009764CD" w:rsidRPr="00E23AC9">
        <w:rPr>
          <w:rFonts w:cstheme="minorHAnsi"/>
        </w:rPr>
        <w:t xml:space="preserve"> La droite D parallèle à (BC) passant par A coupe (BE) en F</w:t>
      </w:r>
    </w:p>
    <w:p w:rsidR="009764CD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 xml:space="preserve">   </w:t>
      </w:r>
      <w:r w:rsidR="009764CD" w:rsidRPr="00E23AC9">
        <w:rPr>
          <w:rFonts w:cstheme="minorHAnsi"/>
        </w:rPr>
        <w:t xml:space="preserve">a) Montrer que : </w:t>
      </w:r>
      <m:oMath>
        <m:acc>
          <m:accPr>
            <m:ctrlPr>
              <w:rPr>
                <w:rFonts w:ascii="Cambria Math" w:hAnsi="Cambria Math" w:cstheme="minorHAnsi"/>
                <w:i/>
                <w:iCs/>
              </w:rPr>
            </m:ctrlPr>
          </m:accPr>
          <m:e>
            <m:r>
              <w:rPr>
                <w:rFonts w:ascii="Cambria Math" w:hAnsi="Cambria Math" w:cstheme="minorHAnsi"/>
              </w:rPr>
              <m:t>BAF</m:t>
            </m:r>
          </m:e>
        </m:acc>
        <m:r>
          <w:rPr>
            <w:rFonts w:ascii="Cambria Math" w:hAnsi="Cambria Math" w:cstheme="minorHAnsi"/>
          </w:rPr>
          <m:t xml:space="preserve">  =</m:t>
        </m:r>
        <m:acc>
          <m:accPr>
            <m:ctrlPr>
              <w:rPr>
                <w:rFonts w:ascii="Cambria Math" w:hAnsi="Cambria Math" w:cstheme="minorHAnsi"/>
                <w:i/>
                <w:iCs/>
              </w:rPr>
            </m:ctrlPr>
          </m:accPr>
          <m:e>
            <m:r>
              <w:rPr>
                <w:rFonts w:ascii="Cambria Math" w:hAnsi="Cambria Math" w:cstheme="minorHAnsi"/>
              </w:rPr>
              <m:t>CBA</m:t>
            </m:r>
          </m:e>
        </m:acc>
      </m:oMath>
    </w:p>
    <w:p w:rsidR="009764CD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 xml:space="preserve">   </w:t>
      </w:r>
      <w:r w:rsidR="009764CD" w:rsidRPr="00E23AC9">
        <w:rPr>
          <w:rFonts w:cstheme="minorHAnsi"/>
        </w:rPr>
        <w:t xml:space="preserve">b) En déduire que : </w:t>
      </w:r>
      <m:oMath>
        <m:acc>
          <m:accPr>
            <m:ctrlPr>
              <w:rPr>
                <w:rFonts w:ascii="Cambria Math" w:hAnsi="Cambria Math" w:cstheme="minorHAnsi"/>
                <w:i/>
                <w:iCs/>
              </w:rPr>
            </m:ctrlPr>
          </m:accPr>
          <m:e>
            <m:r>
              <w:rPr>
                <w:rFonts w:ascii="Cambria Math" w:hAnsi="Cambria Math" w:cstheme="minorHAnsi"/>
              </w:rPr>
              <m:t>BAF</m:t>
            </m:r>
          </m:e>
        </m:acc>
        <m:r>
          <w:rPr>
            <w:rFonts w:ascii="Cambria Math" w:hAnsi="Cambria Math" w:cstheme="minorHAnsi"/>
          </w:rPr>
          <m:t>=</m:t>
        </m:r>
      </m:oMath>
      <w:r w:rsidRPr="00E23AC9">
        <w:rPr>
          <w:rFonts w:cstheme="minorHAnsi"/>
          <w:i/>
          <w:iCs/>
        </w:rPr>
        <w:t xml:space="preserve"> </w:t>
      </w:r>
      <m:oMath>
        <m:acc>
          <m:accPr>
            <m:ctrlPr>
              <w:rPr>
                <w:rFonts w:ascii="Cambria Math" w:hAnsi="Cambria Math" w:cstheme="minorHAnsi"/>
                <w:i/>
                <w:iCs/>
              </w:rPr>
            </m:ctrlPr>
          </m:accPr>
          <m:e>
            <m:r>
              <w:rPr>
                <w:rFonts w:ascii="Cambria Math" w:hAnsi="Cambria Math" w:cstheme="minorHAnsi"/>
              </w:rPr>
              <m:t>FBA</m:t>
            </m:r>
          </m:e>
        </m:acc>
      </m:oMath>
    </w:p>
    <w:p w:rsidR="009764CD" w:rsidRDefault="00E23AC9" w:rsidP="009764CD">
      <w:pPr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102235</wp:posOffset>
            </wp:positionV>
            <wp:extent cx="2381250" cy="122872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   </w:t>
      </w:r>
      <w:r w:rsidR="009764CD" w:rsidRPr="00E23AC9">
        <w:rPr>
          <w:rFonts w:cstheme="minorHAnsi"/>
        </w:rPr>
        <w:t>c) Quelle est la nature de triangle ABF</w:t>
      </w:r>
    </w:p>
    <w:p w:rsidR="00E23AC9" w:rsidRPr="00E23AC9" w:rsidRDefault="00BA0FB8" w:rsidP="00E23AC9">
      <w:pPr>
        <w:rPr>
          <w:sz w:val="23"/>
          <w:szCs w:val="23"/>
        </w:rPr>
      </w:pPr>
      <w:r>
        <w:rPr>
          <w:rFonts w:ascii="Script MT Bold" w:hAnsi="Script MT Bold" w:cs="Tahoma"/>
          <w:color w:val="403152"/>
          <w:sz w:val="24"/>
          <w:szCs w:val="24"/>
          <w:u w:val="single"/>
        </w:rPr>
        <w:t>Exercice 4</w:t>
      </w:r>
      <w:r w:rsidR="00E23AC9">
        <w:rPr>
          <w:rFonts w:ascii="Script MT Bold" w:hAnsi="Script MT Bold" w:cs="Tahoma"/>
          <w:color w:val="403152"/>
          <w:sz w:val="24"/>
          <w:szCs w:val="24"/>
          <w:u w:val="single"/>
        </w:rPr>
        <w:t> :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 w:rsidRPr="00E23AC9">
        <w:rPr>
          <w:rFonts w:eastAsia="ArialUnicodeMS-WinCharSetFFFF-H" w:cstheme="minorHAnsi"/>
          <w:b/>
          <w:bCs/>
        </w:rPr>
        <w:t xml:space="preserve"> </w:t>
      </w:r>
      <w:r w:rsidRPr="00E23AC9">
        <w:rPr>
          <w:rFonts w:eastAsia="ArialUnicodeMS-WinCharSetFFFF-H" w:cstheme="minorHAnsi"/>
        </w:rPr>
        <w:t xml:space="preserve">On considère la figure ci-contre : </w:t>
      </w:r>
      <w:proofErr w:type="gramStart"/>
      <w:r w:rsidRPr="00E23AC9">
        <w:rPr>
          <w:rFonts w:eastAsia="ArialUnicodeMS-WinCharSetFFFF-H" w:cstheme="minorHAnsi"/>
        </w:rPr>
        <w:t>( figure</w:t>
      </w:r>
      <w:proofErr w:type="gramEnd"/>
      <w:r w:rsidRPr="00E23AC9">
        <w:rPr>
          <w:rFonts w:eastAsia="ArialUnicodeMS-WinCharSetFFFF-H" w:cstheme="minorHAnsi"/>
        </w:rPr>
        <w:t xml:space="preserve"> 1)</w:t>
      </w:r>
      <w:r>
        <w:rPr>
          <w:rFonts w:eastAsia="ArialUnicodeMS-WinCharSetFFFF-H" w:cstheme="minorHAnsi"/>
        </w:rPr>
        <w:t xml:space="preserve"> 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 w:rsidRPr="00E23AC9">
        <w:rPr>
          <w:rFonts w:eastAsia="ArialUnicodeMS-WinCharSetFFFF-H" w:cstheme="minorHAnsi"/>
          <w:b/>
          <w:bCs/>
        </w:rPr>
        <w:t xml:space="preserve">1- </w:t>
      </w:r>
      <w:r w:rsidRPr="00E23AC9">
        <w:rPr>
          <w:rFonts w:eastAsia="ArialUnicodeMS-WinCharSetFFFF-H" w:cstheme="minorHAnsi"/>
        </w:rPr>
        <w:t>donner la mesure de l'angle C BˆA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 w:rsidRPr="00E23AC9">
        <w:rPr>
          <w:rFonts w:eastAsia="ArialUnicodeMS-WinCharSetFFFF-H" w:cstheme="minorHAnsi"/>
          <w:b/>
          <w:bCs/>
        </w:rPr>
        <w:t xml:space="preserve">2- </w:t>
      </w:r>
      <w:r w:rsidRPr="00E23AC9">
        <w:rPr>
          <w:rFonts w:eastAsia="ArialUnicodeMS-WinCharSetFFFF-H" w:cstheme="minorHAnsi"/>
        </w:rPr>
        <w:t xml:space="preserve">en déduire que les droites (AB) et (CD) sont </w:t>
      </w:r>
      <w:proofErr w:type="gramStart"/>
      <w:r w:rsidRPr="00E23AC9">
        <w:rPr>
          <w:rFonts w:eastAsia="ArialUnicodeMS-WinCharSetFFFF-H" w:cstheme="minorHAnsi"/>
        </w:rPr>
        <w:t>parallèles</w:t>
      </w:r>
      <w:proofErr w:type="gramEnd"/>
    </w:p>
    <w:p w:rsidR="00BA0FB8" w:rsidRPr="00E23AC9" w:rsidRDefault="00E23AC9" w:rsidP="00BA0FB8">
      <w:pPr>
        <w:rPr>
          <w:sz w:val="23"/>
          <w:szCs w:val="23"/>
        </w:rPr>
      </w:pPr>
      <w:r>
        <w:rPr>
          <w:rFonts w:eastAsia="ArialUnicodeMS-WinCharSetFFFF-H" w:cstheme="minorHAnsi"/>
        </w:rPr>
        <w:t xml:space="preserve"> 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>
        <w:rPr>
          <w:rFonts w:eastAsia="ArialUnicodeMS-WinCharSetFFFF-H" w:cstheme="minorHAnsi"/>
        </w:rPr>
        <w:t xml:space="preserve">  </w:t>
      </w:r>
      <w:r w:rsidR="00BA0FB8">
        <w:rPr>
          <w:rFonts w:ascii="Script MT Bold" w:hAnsi="Script MT Bold" w:cs="Tahoma"/>
          <w:color w:val="403152"/>
          <w:sz w:val="24"/>
          <w:szCs w:val="24"/>
          <w:u w:val="single"/>
        </w:rPr>
        <w:t>Exercice 5:</w:t>
      </w:r>
      <w:r>
        <w:rPr>
          <w:rFonts w:eastAsia="ArialUnicodeMS-WinCharSetFFFF-H" w:cstheme="minorHAnsi"/>
        </w:rPr>
        <w:t xml:space="preserve">                                                                                                                              </w:t>
      </w:r>
      <w:r w:rsidRPr="00E23AC9">
        <w:rPr>
          <w:rFonts w:eastAsia="ArialUnicodeMS-WinCharSetFFFF-H" w:cstheme="minorHAnsi"/>
        </w:rPr>
        <w:t>figure 1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  <w:b/>
          <w:bCs/>
        </w:rPr>
      </w:pPr>
      <w:r w:rsidRPr="00E23AC9">
        <w:rPr>
          <w:rFonts w:eastAsia="ArialUnicodeMS-WinCharSetFFFF-H" w:cstheme="minorHAnsi"/>
          <w:b/>
          <w:bCs/>
        </w:rPr>
        <w:t xml:space="preserve"> </w:t>
      </w:r>
      <w:r w:rsidRPr="00E23AC9">
        <w:rPr>
          <w:rFonts w:eastAsia="ArialUnicodeMS-WinCharSetFFFF-H" w:cstheme="minorHAnsi"/>
        </w:rPr>
        <w:t xml:space="preserve">On considère la figure ci-contre : </w:t>
      </w:r>
      <w:proofErr w:type="gramStart"/>
      <w:r w:rsidRPr="00E23AC9">
        <w:rPr>
          <w:rFonts w:eastAsia="ArialUnicodeMS-WinCharSetFFFF-H" w:cstheme="minorHAnsi"/>
        </w:rPr>
        <w:t>( figure</w:t>
      </w:r>
      <w:proofErr w:type="gramEnd"/>
      <w:r w:rsidRPr="00E23AC9">
        <w:rPr>
          <w:rFonts w:eastAsia="ArialUnicodeMS-WinCharSetFFFF-H" w:cstheme="minorHAnsi"/>
        </w:rPr>
        <w:t xml:space="preserve"> 2) 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  <w:b/>
          <w:bCs/>
        </w:rPr>
      </w:pPr>
      <w:r w:rsidRPr="00E23AC9">
        <w:rPr>
          <w:rFonts w:eastAsia="ArialUnicodeMS-WinCharSetFFFF-H" w:cstheme="minorHAnsi"/>
        </w:rPr>
        <w:t xml:space="preserve">MNPQ est un quadrilatère inscrit dans le cercle (C) 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proofErr w:type="gramStart"/>
      <w:r w:rsidRPr="00E23AC9">
        <w:rPr>
          <w:rFonts w:eastAsia="ArialUnicodeMS-WinCharSetFFFF-H" w:cstheme="minorHAnsi"/>
        </w:rPr>
        <w:t>de</w:t>
      </w:r>
      <w:proofErr w:type="gramEnd"/>
      <w:r w:rsidRPr="00E23AC9">
        <w:rPr>
          <w:rFonts w:eastAsia="ArialUnicodeMS-WinCharSetFFFF-H" w:cstheme="minorHAnsi"/>
        </w:rPr>
        <w:t xml:space="preserve"> centre O.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 w:rsidRPr="00E23AC9">
        <w:rPr>
          <w:rFonts w:eastAsia="ArialUnicodeMS-WinCharSetFFFF-H" w:cstheme="minorHAnsi"/>
        </w:rPr>
        <w:t xml:space="preserve"> P OˆQ =</w:t>
      </w:r>
      <w:r w:rsidR="00BA0FB8">
        <w:rPr>
          <w:rFonts w:eastAsia="ArialUnicodeMS-WinCharSetFFFF-H" w:cstheme="minorHAnsi"/>
        </w:rPr>
        <w:t xml:space="preserve"> 100</w:t>
      </w:r>
      <w:r w:rsidR="00BA0FB8">
        <w:rPr>
          <w:rFonts w:eastAsia="ArialUnicodeMS-WinCharSetFFFF-H" w:cstheme="minorHAnsi"/>
          <w:vertAlign w:val="superscript"/>
        </w:rPr>
        <w:t>0</w:t>
      </w:r>
      <w:r w:rsidRPr="00E23AC9">
        <w:rPr>
          <w:rFonts w:eastAsia="ArialUnicodeMS-WinCharSetFFFF-H" w:cstheme="minorHAnsi"/>
        </w:rPr>
        <w:t xml:space="preserve"> et P Nˆ M =</w:t>
      </w:r>
      <w:r w:rsidR="00BA0FB8">
        <w:rPr>
          <w:rFonts w:eastAsia="ArialUnicodeMS-WinCharSetFFFF-H" w:cstheme="minorHAnsi"/>
        </w:rPr>
        <w:t xml:space="preserve"> 110</w:t>
      </w:r>
      <w:r w:rsidR="00BA0FB8">
        <w:rPr>
          <w:rFonts w:eastAsia="ArialUnicodeMS-WinCharSetFFFF-H" w:cstheme="minorHAnsi"/>
          <w:vertAlign w:val="superscript"/>
        </w:rPr>
        <w:t>0</w:t>
      </w:r>
      <w:r w:rsidRPr="00E23AC9">
        <w:rPr>
          <w:rFonts w:eastAsia="ArialUnicodeMS-WinCharSetFFFF-H" w:cstheme="minorHAnsi"/>
        </w:rPr>
        <w:t xml:space="preserve"> 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  <w:b/>
          <w:bCs/>
        </w:rPr>
      </w:pP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 w:rsidRPr="00E23AC9">
        <w:rPr>
          <w:rFonts w:eastAsia="ArialUnicodeMS-WinCharSetFFFF-H" w:cstheme="minorHAnsi"/>
        </w:rPr>
        <w:t>Trouver en justifiant les mesures des angles</w:t>
      </w:r>
    </w:p>
    <w:p w:rsidR="00E23AC9" w:rsidRPr="00E23AC9" w:rsidRDefault="00E23AC9" w:rsidP="00E23AC9">
      <w:pPr>
        <w:autoSpaceDE w:val="0"/>
        <w:autoSpaceDN w:val="0"/>
        <w:adjustRightInd w:val="0"/>
        <w:spacing w:after="0" w:line="240" w:lineRule="auto"/>
        <w:rPr>
          <w:rFonts w:eastAsia="ArialUnicodeMS-WinCharSetFFFF-H" w:cstheme="minorHAnsi"/>
        </w:rPr>
      </w:pPr>
      <w:r w:rsidRPr="00E23AC9">
        <w:rPr>
          <w:rFonts w:eastAsia="ArialUnicodeMS-WinCharSetFFFF-H" w:cstheme="minorHAnsi"/>
        </w:rPr>
        <w:t>A</w:t>
      </w:r>
      <w:proofErr w:type="gramStart"/>
      <w:r w:rsidRPr="00E23AC9">
        <w:rPr>
          <w:rFonts w:eastAsia="ArialUnicodeMS-WinCharSetFFFF-H" w:cstheme="minorHAnsi"/>
        </w:rPr>
        <w:t>,B</w:t>
      </w:r>
      <w:proofErr w:type="gramEnd"/>
      <w:r w:rsidRPr="00E23AC9">
        <w:rPr>
          <w:rFonts w:eastAsia="ArialUnicodeMS-WinCharSetFFFF-H" w:cstheme="minorHAnsi"/>
        </w:rPr>
        <w:t xml:space="preserve"> et C.</w:t>
      </w:r>
    </w:p>
    <w:p w:rsidR="00E23AC9" w:rsidRPr="00E23AC9" w:rsidRDefault="00E23AC9" w:rsidP="00E23AC9">
      <w:pPr>
        <w:rPr>
          <w:rFonts w:cstheme="minorHAnsi"/>
        </w:rPr>
      </w:pPr>
    </w:p>
    <w:sectPr w:rsidR="00E23AC9" w:rsidRPr="00E23AC9" w:rsidSect="000D3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764CD"/>
    <w:rsid w:val="000D36B1"/>
    <w:rsid w:val="001457B8"/>
    <w:rsid w:val="009764CD"/>
    <w:rsid w:val="00BA0FB8"/>
    <w:rsid w:val="00C81313"/>
    <w:rsid w:val="00E2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4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6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764CD"/>
    <w:rPr>
      <w:color w:val="808080"/>
    </w:rPr>
  </w:style>
  <w:style w:type="paragraph" w:styleId="Sansinterligne">
    <w:name w:val="No Spacing"/>
    <w:basedOn w:val="Normal"/>
    <w:link w:val="SansinterligneCar"/>
    <w:uiPriority w:val="1"/>
    <w:qFormat/>
    <w:rsid w:val="00BA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0FB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2011-10-08T10:01:00Z</cp:lastPrinted>
  <dcterms:created xsi:type="dcterms:W3CDTF">2011-10-08T09:30:00Z</dcterms:created>
  <dcterms:modified xsi:type="dcterms:W3CDTF">2011-10-08T10:14:00Z</dcterms:modified>
</cp:coreProperties>
</file>