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3C1744" w:rsidRPr="003C1744" w:rsidTr="003C1744">
        <w:tc>
          <w:tcPr>
            <w:tcW w:w="4714" w:type="dxa"/>
          </w:tcPr>
          <w:p w:rsidR="003C1744" w:rsidRPr="003C1744" w:rsidRDefault="003C1744" w:rsidP="003C1744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 xml:space="preserve">معهد الخوارزمي </w:t>
            </w:r>
            <w:proofErr w:type="spellStart"/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بجلمة</w:t>
            </w:r>
            <w:proofErr w:type="spellEnd"/>
          </w:p>
          <w:p w:rsidR="003C1744" w:rsidRPr="003C1744" w:rsidRDefault="003C1744" w:rsidP="003C1744">
            <w:pPr>
              <w:jc w:val="right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proofErr w:type="gramStart"/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المستوى</w:t>
            </w:r>
            <w:proofErr w:type="gramEnd"/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:الثّانية آدابا</w:t>
            </w:r>
          </w:p>
        </w:tc>
        <w:tc>
          <w:tcPr>
            <w:tcW w:w="4715" w:type="dxa"/>
          </w:tcPr>
          <w:p w:rsidR="003C1744" w:rsidRPr="003C1744" w:rsidRDefault="003C1744" w:rsidP="003C1744">
            <w:pPr>
              <w:jc w:val="center"/>
              <w:rPr>
                <w:rFonts w:ascii="Sakkal Majalla" w:hAnsi="Sakkal Majalla" w:cs="Sakkal Majalla"/>
                <w:sz w:val="36"/>
                <w:szCs w:val="36"/>
                <w:lang w:bidi="ar-TN"/>
              </w:rPr>
            </w:pPr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توزيعيّة الأهداف في النّحو</w:t>
            </w:r>
          </w:p>
        </w:tc>
        <w:tc>
          <w:tcPr>
            <w:tcW w:w="4715" w:type="dxa"/>
          </w:tcPr>
          <w:p w:rsidR="003C1744" w:rsidRPr="003C1744" w:rsidRDefault="003C1744" w:rsidP="00827325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الأستاذة</w:t>
            </w:r>
          </w:p>
          <w:p w:rsidR="003C1744" w:rsidRPr="003C1744" w:rsidRDefault="003C1744" w:rsidP="003C1744">
            <w:pPr>
              <w:jc w:val="right"/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</w:pPr>
            <w:proofErr w:type="gramStart"/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المحور</w:t>
            </w:r>
            <w:proofErr w:type="gramEnd"/>
            <w:r w:rsidRPr="003C1744">
              <w:rPr>
                <w:rFonts w:ascii="Sakkal Majalla" w:hAnsi="Sakkal Majalla" w:cs="Sakkal Majalla"/>
                <w:sz w:val="36"/>
                <w:szCs w:val="36"/>
                <w:rtl/>
                <w:lang w:bidi="ar-TN"/>
              </w:rPr>
              <w:t>:التّعبير عن الزّمن في الجملة العربيّة</w:t>
            </w:r>
          </w:p>
        </w:tc>
      </w:tr>
    </w:tbl>
    <w:p w:rsidR="009F5332" w:rsidRPr="00DB355F" w:rsidRDefault="009F5332" w:rsidP="00DB355F">
      <w:pPr>
        <w:jc w:val="center"/>
        <w:rPr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991"/>
        <w:gridCol w:w="9203"/>
        <w:gridCol w:w="2833"/>
        <w:gridCol w:w="915"/>
      </w:tblGrid>
      <w:tr w:rsidR="003C1744" w:rsidRPr="00DB355F" w:rsidTr="00DB355F">
        <w:tc>
          <w:tcPr>
            <w:tcW w:w="907" w:type="dxa"/>
          </w:tcPr>
          <w:p w:rsidR="003C1744" w:rsidRPr="00DB355F" w:rsidRDefault="00DE0DA6" w:rsidP="00DB35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التّوقيت</w:t>
            </w:r>
            <w:proofErr w:type="gramEnd"/>
          </w:p>
        </w:tc>
        <w:tc>
          <w:tcPr>
            <w:tcW w:w="9203" w:type="dxa"/>
          </w:tcPr>
          <w:p w:rsidR="003C1744" w:rsidRPr="00DB355F" w:rsidRDefault="00DE0DA6" w:rsidP="00DB35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</w:p>
        </w:tc>
        <w:tc>
          <w:tcPr>
            <w:tcW w:w="2833" w:type="dxa"/>
          </w:tcPr>
          <w:p w:rsidR="003C1744" w:rsidRPr="00DB355F" w:rsidRDefault="00DE0DA6" w:rsidP="00DB35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الدّرس</w:t>
            </w:r>
            <w:proofErr w:type="gramEnd"/>
          </w:p>
        </w:tc>
        <w:tc>
          <w:tcPr>
            <w:tcW w:w="915" w:type="dxa"/>
          </w:tcPr>
          <w:p w:rsidR="003C1744" w:rsidRPr="00DB355F" w:rsidRDefault="000F62FD" w:rsidP="00DB355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الشّهر</w:t>
            </w:r>
            <w:proofErr w:type="gramEnd"/>
          </w:p>
        </w:tc>
      </w:tr>
      <w:tr w:rsidR="003C1744" w:rsidRPr="00B33E3F" w:rsidTr="00DB355F">
        <w:tc>
          <w:tcPr>
            <w:tcW w:w="907" w:type="dxa"/>
            <w:vAlign w:val="center"/>
          </w:tcPr>
          <w:p w:rsidR="003C1744" w:rsidRPr="00DB355F" w:rsidRDefault="004A75E0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9203" w:type="dxa"/>
          </w:tcPr>
          <w:p w:rsidR="003C1744" w:rsidRPr="00B33E3F" w:rsidRDefault="00436CEC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TN"/>
              </w:rPr>
              <w:t xml:space="preserve"> - </w:t>
            </w:r>
            <w:r w:rsidR="004A75E0"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أن يتبيّن دلالة الصّيغ الصرفيّة على الزّمان. </w:t>
            </w:r>
          </w:p>
          <w:p w:rsidR="004A75E0" w:rsidRPr="00B33E3F" w:rsidRDefault="004A75E0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يُميّز بين دلالات الصّيغ الصّرفيّة.</w:t>
            </w:r>
          </w:p>
          <w:p w:rsidR="004A75E0" w:rsidRPr="00B33E3F" w:rsidRDefault="004A75E0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 أن يُنتج نصّا قصيرا يُوظّف فيه صيغة صرفيّة مختلفة الدّلالات </w:t>
            </w:r>
            <w:proofErr w:type="spell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الزّمانيّة</w:t>
            </w:r>
            <w:proofErr w:type="spellEnd"/>
          </w:p>
          <w:p w:rsidR="004A75E0" w:rsidRPr="00B33E3F" w:rsidRDefault="004A75E0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</w:p>
        </w:tc>
        <w:tc>
          <w:tcPr>
            <w:tcW w:w="2833" w:type="dxa"/>
            <w:vAlign w:val="center"/>
          </w:tcPr>
          <w:p w:rsidR="003C1744" w:rsidRPr="00B33E3F" w:rsidRDefault="002D626E" w:rsidP="00A63B9D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الصّيغ الصّرفيّة والدّلالة </w:t>
            </w:r>
            <w:proofErr w:type="spell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الزّمانيّة</w:t>
            </w:r>
            <w:proofErr w:type="spellEnd"/>
          </w:p>
        </w:tc>
        <w:tc>
          <w:tcPr>
            <w:tcW w:w="915" w:type="dxa"/>
            <w:vAlign w:val="center"/>
          </w:tcPr>
          <w:p w:rsidR="003C1744" w:rsidRPr="00DB355F" w:rsidRDefault="00DE0DA6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أكتوبر</w:t>
            </w:r>
            <w:proofErr w:type="gramEnd"/>
          </w:p>
        </w:tc>
      </w:tr>
      <w:tr w:rsidR="003C1744" w:rsidRPr="00B33E3F" w:rsidTr="00DB355F">
        <w:tc>
          <w:tcPr>
            <w:tcW w:w="907" w:type="dxa"/>
            <w:vAlign w:val="center"/>
          </w:tcPr>
          <w:p w:rsidR="003C1744" w:rsidRPr="00DB355F" w:rsidRDefault="009F3712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9203" w:type="dxa"/>
          </w:tcPr>
          <w:p w:rsidR="00103ABE" w:rsidRPr="00B33E3F" w:rsidRDefault="00103ABE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يتبيّن دور الحروف المقترنة بالفعل في تحديد الزّمان.</w:t>
            </w:r>
          </w:p>
          <w:p w:rsidR="00103ABE" w:rsidRPr="00B33E3F" w:rsidRDefault="00103ABE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-أن يتبيّن دلالة الحروف </w:t>
            </w:r>
            <w:proofErr w:type="gram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المقترنة</w:t>
            </w:r>
            <w:proofErr w:type="gram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بالفعل في صيغة الماضي على الزّمان.</w:t>
            </w:r>
          </w:p>
          <w:p w:rsidR="00103ABE" w:rsidRPr="00B33E3F" w:rsidRDefault="00103ABE" w:rsidP="004A75E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 أن يتبيّن دلالة الحروف </w:t>
            </w:r>
            <w:proofErr w:type="gram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المقترنة</w:t>
            </w:r>
            <w:proofErr w:type="gram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بالفعل في صيغة المضارع على الزّمان.</w:t>
            </w:r>
          </w:p>
          <w:p w:rsidR="003C1744" w:rsidRPr="00B33E3F" w:rsidRDefault="00103ABE" w:rsidP="00DB355F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يُنتج نصّا قصيرا يُوظّف فيه الحروف المقترنة بال</w:t>
            </w:r>
            <w:r w:rsidR="009F3712"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فعل في دلالتها على أزمنة مختلفة.</w:t>
            </w:r>
          </w:p>
        </w:tc>
        <w:tc>
          <w:tcPr>
            <w:tcW w:w="2833" w:type="dxa"/>
            <w:vAlign w:val="center"/>
          </w:tcPr>
          <w:p w:rsidR="003C1744" w:rsidRPr="00B33E3F" w:rsidRDefault="002D626E" w:rsidP="00A63B9D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الحروف المحدّدة للزّمان</w:t>
            </w:r>
          </w:p>
        </w:tc>
        <w:tc>
          <w:tcPr>
            <w:tcW w:w="915" w:type="dxa"/>
            <w:vAlign w:val="center"/>
          </w:tcPr>
          <w:p w:rsidR="003C1744" w:rsidRPr="00DB355F" w:rsidRDefault="00DE0DA6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أكتوبر</w:t>
            </w:r>
            <w:proofErr w:type="gramEnd"/>
          </w:p>
        </w:tc>
      </w:tr>
      <w:tr w:rsidR="003C1744" w:rsidRPr="00B33E3F" w:rsidTr="00DB355F">
        <w:tc>
          <w:tcPr>
            <w:tcW w:w="907" w:type="dxa"/>
            <w:vAlign w:val="center"/>
          </w:tcPr>
          <w:p w:rsidR="003C1744" w:rsidRPr="00DB355F" w:rsidRDefault="009F3712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9203" w:type="dxa"/>
          </w:tcPr>
          <w:p w:rsidR="003C1744" w:rsidRPr="00B33E3F" w:rsidRDefault="009F3712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 أن يتعرّف إلى مظهريْ الفعل: </w:t>
            </w:r>
            <w:proofErr w:type="gram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الانقضاء</w:t>
            </w:r>
            <w:proofErr w:type="gram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وعدم الانقضاء.</w:t>
            </w:r>
          </w:p>
          <w:p w:rsidR="009F3712" w:rsidRPr="00B33E3F" w:rsidRDefault="009F3712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يتعرّف إلى علاقة المظهر بصيغته.</w:t>
            </w:r>
          </w:p>
          <w:p w:rsidR="009F3712" w:rsidRPr="00B33E3F" w:rsidRDefault="009F3712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يُنتج نصّا قصيرا يُوظّف فيه مظهريْ الفعل(الانقضاء وعدم الانقضاء)</w:t>
            </w:r>
          </w:p>
        </w:tc>
        <w:tc>
          <w:tcPr>
            <w:tcW w:w="2833" w:type="dxa"/>
            <w:vAlign w:val="center"/>
          </w:tcPr>
          <w:p w:rsidR="003C1744" w:rsidRPr="00B33E3F" w:rsidRDefault="002D626E" w:rsidP="00A63B9D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proofErr w:type="gram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مظهر</w:t>
            </w:r>
            <w:proofErr w:type="gram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الفعل:الانقضاء وعدم الانقضاء</w:t>
            </w:r>
          </w:p>
        </w:tc>
        <w:tc>
          <w:tcPr>
            <w:tcW w:w="915" w:type="dxa"/>
            <w:vAlign w:val="center"/>
          </w:tcPr>
          <w:p w:rsidR="003C1744" w:rsidRPr="00DB355F" w:rsidRDefault="00DE0DA6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نوفمبر</w:t>
            </w:r>
            <w:proofErr w:type="gramEnd"/>
          </w:p>
        </w:tc>
      </w:tr>
      <w:tr w:rsidR="003C1744" w:rsidRPr="00B33E3F" w:rsidTr="00DB355F">
        <w:tc>
          <w:tcPr>
            <w:tcW w:w="907" w:type="dxa"/>
            <w:vAlign w:val="center"/>
          </w:tcPr>
          <w:p w:rsidR="003C1744" w:rsidRPr="00DB355F" w:rsidRDefault="005E0FC6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ساعة</w:t>
            </w:r>
            <w:proofErr w:type="gramEnd"/>
          </w:p>
        </w:tc>
        <w:tc>
          <w:tcPr>
            <w:tcW w:w="9203" w:type="dxa"/>
          </w:tcPr>
          <w:p w:rsidR="003C1744" w:rsidRPr="00B33E3F" w:rsidRDefault="009F3712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يتعرّف إلى جهة الفعل: الوجوب وعدم الوجوب( الإمكان).</w:t>
            </w:r>
          </w:p>
          <w:p w:rsidR="009F3712" w:rsidRPr="00B33E3F" w:rsidRDefault="009F3712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 أن يتبيّن دلالة الجملة </w:t>
            </w:r>
            <w:proofErr w:type="gram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الخبريّة</w:t>
            </w:r>
            <w:proofErr w:type="gram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المثبتة أو المنفيّة على الوجوب</w:t>
            </w:r>
            <w:r w:rsidR="005E0FC6"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.</w:t>
            </w:r>
          </w:p>
          <w:p w:rsidR="005E0FC6" w:rsidRPr="00B33E3F" w:rsidRDefault="005E0FC6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- أن يتبيّن دلالة الأساليب </w:t>
            </w:r>
            <w:proofErr w:type="spell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الطلبيّة</w:t>
            </w:r>
            <w:proofErr w:type="spell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 xml:space="preserve"> (الاستفهام،الأمر،التّمنّي،التّرجّي ،</w:t>
            </w:r>
            <w:proofErr w:type="spellStart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التّحضيض</w:t>
            </w:r>
            <w:proofErr w:type="spellEnd"/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،الالتماس،النّهي،...)على الإمكان.</w:t>
            </w:r>
          </w:p>
          <w:p w:rsidR="005E0FC6" w:rsidRPr="00B33E3F" w:rsidRDefault="005E0FC6" w:rsidP="009F3712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- أن يُنتج نصّا قصيرا يُوظّف فيه دلالة الجمل على الوجوب والإمكان.</w:t>
            </w:r>
          </w:p>
        </w:tc>
        <w:tc>
          <w:tcPr>
            <w:tcW w:w="2833" w:type="dxa"/>
            <w:vAlign w:val="center"/>
          </w:tcPr>
          <w:p w:rsidR="003C1744" w:rsidRPr="00B33E3F" w:rsidRDefault="002D626E" w:rsidP="00A63B9D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bidi="ar-TN"/>
              </w:rPr>
            </w:pPr>
            <w:r w:rsidRPr="00B33E3F">
              <w:rPr>
                <w:rFonts w:ascii="Sakkal Majalla" w:hAnsi="Sakkal Majalla" w:cs="Sakkal Majalla"/>
                <w:sz w:val="28"/>
                <w:szCs w:val="28"/>
                <w:rtl/>
                <w:lang w:bidi="ar-TN"/>
              </w:rPr>
              <w:t>دلالة الفعل على الوجوب والإمكان</w:t>
            </w:r>
          </w:p>
        </w:tc>
        <w:tc>
          <w:tcPr>
            <w:tcW w:w="915" w:type="dxa"/>
            <w:vAlign w:val="center"/>
          </w:tcPr>
          <w:p w:rsidR="003C1744" w:rsidRPr="00DB355F" w:rsidRDefault="00DE0DA6" w:rsidP="00A63B9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B35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TN"/>
              </w:rPr>
              <w:t>نوفمبر</w:t>
            </w:r>
            <w:proofErr w:type="gramEnd"/>
          </w:p>
        </w:tc>
      </w:tr>
    </w:tbl>
    <w:p w:rsidR="003C1744" w:rsidRPr="00B33E3F" w:rsidRDefault="003C1744" w:rsidP="005971B7">
      <w:pPr>
        <w:rPr>
          <w:sz w:val="28"/>
          <w:szCs w:val="28"/>
          <w:lang w:bidi="ar-TN"/>
        </w:rPr>
      </w:pPr>
    </w:p>
    <w:sectPr w:rsidR="003C1744" w:rsidRPr="00B33E3F" w:rsidSect="002548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643E2"/>
    <w:rsid w:val="000F62FD"/>
    <w:rsid w:val="00103ABE"/>
    <w:rsid w:val="002D626E"/>
    <w:rsid w:val="003C1744"/>
    <w:rsid w:val="00436CEC"/>
    <w:rsid w:val="004A75E0"/>
    <w:rsid w:val="005971B7"/>
    <w:rsid w:val="005E0FC6"/>
    <w:rsid w:val="00827325"/>
    <w:rsid w:val="00967098"/>
    <w:rsid w:val="009A31AC"/>
    <w:rsid w:val="009D3DBB"/>
    <w:rsid w:val="009F3712"/>
    <w:rsid w:val="009F5332"/>
    <w:rsid w:val="00A63B9D"/>
    <w:rsid w:val="00B33E3F"/>
    <w:rsid w:val="00C643E2"/>
    <w:rsid w:val="00DB355F"/>
    <w:rsid w:val="00DE0DA6"/>
    <w:rsid w:val="00E90500"/>
    <w:rsid w:val="00FB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4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Touchiba</dc:creator>
  <cp:keywords/>
  <dc:description/>
  <cp:lastModifiedBy>Wesh</cp:lastModifiedBy>
  <cp:revision>14</cp:revision>
  <dcterms:created xsi:type="dcterms:W3CDTF">2015-09-19T20:46:00Z</dcterms:created>
  <dcterms:modified xsi:type="dcterms:W3CDTF">2015-11-11T23:38:00Z</dcterms:modified>
</cp:coreProperties>
</file>