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70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828"/>
        <w:gridCol w:w="5218"/>
        <w:gridCol w:w="2658"/>
      </w:tblGrid>
      <w:tr w:rsidR="008F01E8" w:rsidTr="008F01E8">
        <w:trPr>
          <w:trHeight w:val="766"/>
        </w:trPr>
        <w:tc>
          <w:tcPr>
            <w:tcW w:w="282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8F01E8" w:rsidRDefault="008F01E8" w:rsidP="008F01E8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Classe : 2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ème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Science</w:t>
            </w:r>
          </w:p>
        </w:tc>
        <w:tc>
          <w:tcPr>
            <w:tcW w:w="5218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8F01E8" w:rsidRDefault="00140B80" w:rsidP="008F01E8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140B80"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7" type="#_x0000_t163" style="position:absolute;left:0;text-align:left;margin-left:49.1pt;margin-top:-.05pt;width:159pt;height:26.2pt;z-index:251658240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6pt;font-weight:bold;v-text-kern:t" trim="t" fitpath="t" xscale="f" string="Serie d' exercices "/>
                </v:shape>
              </w:pict>
            </w:r>
            <w:r w:rsidR="008F01E8"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  <w:t xml:space="preserve">   </w:t>
            </w:r>
          </w:p>
          <w:p w:rsidR="008F01E8" w:rsidRDefault="008F01E8" w:rsidP="008F01E8">
            <w:pPr>
              <w:jc w:val="center"/>
              <w:rPr>
                <w:rFonts w:ascii="Monotype Corsiva" w:eastAsia="Batang" w:hAnsi="Monotype Corsiva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Script MT Bold" w:hAnsi="Script MT Bold"/>
                <w:b/>
                <w:bCs/>
                <w:sz w:val="40"/>
                <w:szCs w:val="40"/>
              </w:rPr>
              <w:t>Suites ,</w:t>
            </w:r>
            <w:proofErr w:type="gramEnd"/>
            <w:r>
              <w:rPr>
                <w:rFonts w:ascii="Script MT Bold" w:hAnsi="Script MT Bold"/>
                <w:b/>
                <w:bCs/>
                <w:sz w:val="40"/>
                <w:szCs w:val="40"/>
              </w:rPr>
              <w:t xml:space="preserve"> Rotation et homothétie</w:t>
            </w:r>
          </w:p>
        </w:tc>
        <w:tc>
          <w:tcPr>
            <w:tcW w:w="2658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8F01E8" w:rsidRDefault="008F01E8" w:rsidP="008F01E8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  <w:lang w:val="en-US"/>
              </w:rPr>
            </w:pPr>
            <w:proofErr w:type="spellStart"/>
            <w:r>
              <w:rPr>
                <w:rFonts w:ascii="Monotype Corsiva" w:hAnsi="Monotype Corsiva"/>
                <w:i/>
                <w:sz w:val="28"/>
                <w:szCs w:val="28"/>
                <w:lang w:val="en-US"/>
              </w:rPr>
              <w:t>A</w:t>
            </w:r>
            <w:r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  <w:t>.scolaire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  <w:t xml:space="preserve"> : </w:t>
            </w:r>
            <w:r>
              <w:rPr>
                <w:rFonts w:ascii="Segoe UI" w:hAnsi="Segoe UI"/>
                <w:b/>
                <w:bCs/>
                <w:sz w:val="20"/>
                <w:szCs w:val="20"/>
                <w:lang w:val="en-US"/>
              </w:rPr>
              <w:t>2009/2010</w:t>
            </w:r>
          </w:p>
        </w:tc>
      </w:tr>
    </w:tbl>
    <w:p w:rsidR="008F01E8" w:rsidRDefault="008F01E8" w:rsidP="00270D63">
      <w:pPr>
        <w:contextualSpacing/>
        <w:rPr>
          <w:rFonts w:ascii="Cambria" w:hAnsi="Cambria"/>
          <w:u w:val="single"/>
        </w:rPr>
      </w:pPr>
    </w:p>
    <w:p w:rsidR="00A67B59" w:rsidRPr="00A67B59" w:rsidRDefault="00A67B59" w:rsidP="00270D63">
      <w:pPr>
        <w:contextualSpacing/>
        <w:rPr>
          <w:rFonts w:ascii="Cambria" w:hAnsi="Cambria"/>
          <w:u w:val="single"/>
        </w:rPr>
      </w:pPr>
      <w:r w:rsidRPr="00A67B59">
        <w:rPr>
          <w:rFonts w:ascii="Cambria" w:hAnsi="Cambria"/>
          <w:u w:val="single"/>
        </w:rPr>
        <w:t>Exercice 1 :</w:t>
      </w:r>
    </w:p>
    <w:p w:rsidR="00270D63" w:rsidRPr="008F01E8" w:rsidRDefault="00270D63" w:rsidP="008F01E8">
      <w:pPr>
        <w:ind w:left="360"/>
        <w:contextualSpacing/>
        <w:rPr>
          <w:sz w:val="22"/>
          <w:szCs w:val="22"/>
        </w:rPr>
      </w:pPr>
      <w:r w:rsidRPr="008F01E8">
        <w:rPr>
          <w:sz w:val="22"/>
          <w:szCs w:val="22"/>
        </w:rPr>
        <w:t>Soit (U</w:t>
      </w:r>
      <w:r w:rsidRPr="008F01E8">
        <w:rPr>
          <w:sz w:val="22"/>
          <w:szCs w:val="22"/>
          <w:vertAlign w:val="subscript"/>
        </w:rPr>
        <w:t>n</w:t>
      </w:r>
      <w:r w:rsidRPr="008F01E8">
        <w:rPr>
          <w:sz w:val="22"/>
          <w:szCs w:val="22"/>
        </w:rPr>
        <w:t>) une suite géométrique de 1</w:t>
      </w:r>
      <w:r w:rsidRPr="008F01E8">
        <w:rPr>
          <w:sz w:val="22"/>
          <w:szCs w:val="22"/>
          <w:vertAlign w:val="superscript"/>
        </w:rPr>
        <w:t>er</w:t>
      </w:r>
      <w:r w:rsidRPr="008F01E8">
        <w:rPr>
          <w:sz w:val="22"/>
          <w:szCs w:val="22"/>
        </w:rPr>
        <w:t xml:space="preserve"> terme U</w:t>
      </w:r>
      <w:r w:rsidRPr="008F01E8">
        <w:rPr>
          <w:sz w:val="22"/>
          <w:szCs w:val="22"/>
          <w:vertAlign w:val="subscript"/>
        </w:rPr>
        <w:t>0</w:t>
      </w:r>
      <w:r w:rsidRPr="008F01E8">
        <w:rPr>
          <w:sz w:val="22"/>
          <w:szCs w:val="22"/>
        </w:rPr>
        <w:t xml:space="preserve"> et de raison q.</w:t>
      </w:r>
    </w:p>
    <w:p w:rsidR="00270D63" w:rsidRPr="008F01E8" w:rsidRDefault="00270D63" w:rsidP="00270D63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contextualSpacing/>
        <w:rPr>
          <w:sz w:val="22"/>
          <w:szCs w:val="22"/>
        </w:rPr>
      </w:pPr>
      <w:r w:rsidRPr="008F01E8">
        <w:rPr>
          <w:sz w:val="22"/>
          <w:szCs w:val="22"/>
        </w:rPr>
        <w:t>Calculer U</w:t>
      </w:r>
      <w:r w:rsidRPr="008F01E8">
        <w:rPr>
          <w:sz w:val="22"/>
          <w:szCs w:val="22"/>
          <w:vertAlign w:val="subscript"/>
        </w:rPr>
        <w:t>5</w:t>
      </w:r>
      <w:r w:rsidRPr="008F01E8">
        <w:rPr>
          <w:sz w:val="22"/>
          <w:szCs w:val="22"/>
        </w:rPr>
        <w:t xml:space="preserve"> et S = U</w:t>
      </w:r>
      <w:r w:rsidRPr="008F01E8">
        <w:rPr>
          <w:sz w:val="22"/>
          <w:szCs w:val="22"/>
          <w:vertAlign w:val="subscript"/>
        </w:rPr>
        <w:t>0</w:t>
      </w:r>
      <w:r w:rsidRPr="008F01E8">
        <w:rPr>
          <w:sz w:val="22"/>
          <w:szCs w:val="22"/>
        </w:rPr>
        <w:t xml:space="preserve"> + U</w:t>
      </w:r>
      <w:r w:rsidRPr="008F01E8">
        <w:rPr>
          <w:sz w:val="22"/>
          <w:szCs w:val="22"/>
          <w:vertAlign w:val="subscript"/>
        </w:rPr>
        <w:t>1</w:t>
      </w:r>
      <w:r w:rsidRPr="008F01E8">
        <w:rPr>
          <w:sz w:val="22"/>
          <w:szCs w:val="22"/>
        </w:rPr>
        <w:t xml:space="preserve"> + … + U</w:t>
      </w:r>
      <w:r w:rsidRPr="008F01E8">
        <w:rPr>
          <w:sz w:val="22"/>
          <w:szCs w:val="22"/>
          <w:vertAlign w:val="subscript"/>
        </w:rPr>
        <w:t>5</w:t>
      </w:r>
      <w:r w:rsidRPr="008F01E8">
        <w:rPr>
          <w:sz w:val="22"/>
          <w:szCs w:val="22"/>
        </w:rPr>
        <w:t xml:space="preserve"> sachant que U</w:t>
      </w:r>
      <w:r w:rsidRPr="008F01E8">
        <w:rPr>
          <w:sz w:val="22"/>
          <w:szCs w:val="22"/>
          <w:vertAlign w:val="subscript"/>
        </w:rPr>
        <w:t>0</w:t>
      </w:r>
      <w:r w:rsidRPr="008F01E8">
        <w:rPr>
          <w:sz w:val="22"/>
          <w:szCs w:val="22"/>
        </w:rPr>
        <w:t xml:space="preserve"> = 27 et q =</w:t>
      </w:r>
      <w:r w:rsidRPr="008F01E8">
        <w:rPr>
          <w:position w:val="-24"/>
          <w:sz w:val="22"/>
          <w:szCs w:val="22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5pt" o:ole="">
            <v:imagedata r:id="rId5" o:title=""/>
          </v:shape>
          <o:OLEObject Type="Embed" ProgID="Equation.3" ShapeID="_x0000_i1025" DrawAspect="Content" ObjectID="_1361305080" r:id="rId6"/>
        </w:object>
      </w:r>
    </w:p>
    <w:p w:rsidR="00270D63" w:rsidRPr="008F01E8" w:rsidRDefault="00270D63" w:rsidP="00270D63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contextualSpacing/>
        <w:rPr>
          <w:sz w:val="22"/>
          <w:szCs w:val="22"/>
        </w:rPr>
      </w:pPr>
      <w:r w:rsidRPr="008F01E8">
        <w:rPr>
          <w:sz w:val="22"/>
          <w:szCs w:val="22"/>
        </w:rPr>
        <w:t>Calculer n et U</w:t>
      </w:r>
      <w:r w:rsidRPr="008F01E8">
        <w:rPr>
          <w:sz w:val="22"/>
          <w:szCs w:val="22"/>
          <w:vertAlign w:val="subscript"/>
        </w:rPr>
        <w:t>n</w:t>
      </w:r>
      <w:r w:rsidRPr="008F01E8">
        <w:rPr>
          <w:sz w:val="22"/>
          <w:szCs w:val="22"/>
        </w:rPr>
        <w:t xml:space="preserve"> sachant que U</w:t>
      </w:r>
      <w:r w:rsidRPr="008F01E8">
        <w:rPr>
          <w:sz w:val="22"/>
          <w:szCs w:val="22"/>
          <w:vertAlign w:val="subscript"/>
        </w:rPr>
        <w:t>0</w:t>
      </w:r>
      <w:r w:rsidRPr="008F01E8">
        <w:rPr>
          <w:sz w:val="22"/>
          <w:szCs w:val="22"/>
        </w:rPr>
        <w:t xml:space="preserve"> = – 2, q = 2 et U</w:t>
      </w:r>
      <w:r w:rsidRPr="008F01E8">
        <w:rPr>
          <w:sz w:val="22"/>
          <w:szCs w:val="22"/>
          <w:vertAlign w:val="subscript"/>
        </w:rPr>
        <w:t>0</w:t>
      </w:r>
      <w:r w:rsidRPr="008F01E8">
        <w:rPr>
          <w:sz w:val="22"/>
          <w:szCs w:val="22"/>
        </w:rPr>
        <w:t xml:space="preserve"> + U</w:t>
      </w:r>
      <w:r w:rsidRPr="008F01E8">
        <w:rPr>
          <w:sz w:val="22"/>
          <w:szCs w:val="22"/>
          <w:vertAlign w:val="subscript"/>
        </w:rPr>
        <w:t>1</w:t>
      </w:r>
      <w:r w:rsidRPr="008F01E8">
        <w:rPr>
          <w:sz w:val="22"/>
          <w:szCs w:val="22"/>
        </w:rPr>
        <w:t xml:space="preserve"> + U</w:t>
      </w:r>
      <w:r w:rsidRPr="008F01E8">
        <w:rPr>
          <w:sz w:val="22"/>
          <w:szCs w:val="22"/>
          <w:vertAlign w:val="subscript"/>
        </w:rPr>
        <w:t>2</w:t>
      </w:r>
      <w:r w:rsidRPr="008F01E8">
        <w:rPr>
          <w:sz w:val="22"/>
          <w:szCs w:val="22"/>
        </w:rPr>
        <w:t xml:space="preserve"> + … + U</w:t>
      </w:r>
      <w:r w:rsidRPr="008F01E8">
        <w:rPr>
          <w:sz w:val="22"/>
          <w:szCs w:val="22"/>
          <w:vertAlign w:val="subscript"/>
        </w:rPr>
        <w:t>n – 1</w:t>
      </w:r>
      <w:r w:rsidRPr="008F01E8">
        <w:rPr>
          <w:sz w:val="22"/>
          <w:szCs w:val="22"/>
        </w:rPr>
        <w:t xml:space="preserve"> = – 254  </w:t>
      </w:r>
    </w:p>
    <w:p w:rsidR="00A67B59" w:rsidRPr="00A67B59" w:rsidRDefault="00A67B59" w:rsidP="00A67B59">
      <w:pPr>
        <w:contextualSpacing/>
        <w:rPr>
          <w:rFonts w:ascii="Cambria" w:hAnsi="Cambria"/>
          <w:u w:val="single"/>
        </w:rPr>
      </w:pPr>
      <w:r w:rsidRPr="00A67B59">
        <w:rPr>
          <w:rFonts w:ascii="Cambria" w:hAnsi="Cambria"/>
          <w:u w:val="single"/>
        </w:rPr>
        <w:t xml:space="preserve">Exercice </w:t>
      </w:r>
      <w:r>
        <w:rPr>
          <w:rFonts w:ascii="Cambria" w:hAnsi="Cambria"/>
          <w:u w:val="single"/>
        </w:rPr>
        <w:t>2</w:t>
      </w:r>
      <w:r w:rsidRPr="00A67B59">
        <w:rPr>
          <w:rFonts w:ascii="Cambria" w:hAnsi="Cambria"/>
          <w:u w:val="single"/>
        </w:rPr>
        <w:t> :</w:t>
      </w:r>
    </w:p>
    <w:p w:rsidR="00270D63" w:rsidRPr="008F01E8" w:rsidRDefault="00270D63" w:rsidP="00270D63">
      <w:pPr>
        <w:ind w:right="-181"/>
        <w:rPr>
          <w:rFonts w:eastAsia="Batang"/>
          <w:sz w:val="22"/>
          <w:szCs w:val="22"/>
        </w:rPr>
      </w:pPr>
      <w:r w:rsidRPr="008F01E8">
        <w:rPr>
          <w:rFonts w:eastAsia="Batang"/>
          <w:sz w:val="22"/>
          <w:szCs w:val="22"/>
        </w:rPr>
        <w:t>On considère la suite (U</w:t>
      </w:r>
      <w:r w:rsidRPr="008F01E8">
        <w:rPr>
          <w:rFonts w:eastAsia="Batang"/>
          <w:sz w:val="22"/>
          <w:szCs w:val="22"/>
          <w:vertAlign w:val="subscript"/>
        </w:rPr>
        <w:t>n</w:t>
      </w:r>
      <w:r w:rsidRPr="008F01E8">
        <w:rPr>
          <w:rFonts w:eastAsia="Batang"/>
          <w:sz w:val="22"/>
          <w:szCs w:val="22"/>
        </w:rPr>
        <w:t>) définie par U</w:t>
      </w:r>
      <w:r w:rsidRPr="008F01E8">
        <w:rPr>
          <w:rFonts w:eastAsia="Batang"/>
          <w:sz w:val="22"/>
          <w:szCs w:val="22"/>
          <w:vertAlign w:val="subscript"/>
        </w:rPr>
        <w:t>0</w:t>
      </w:r>
      <w:r w:rsidRPr="008F01E8">
        <w:rPr>
          <w:rFonts w:eastAsia="Batang"/>
          <w:sz w:val="22"/>
          <w:szCs w:val="22"/>
        </w:rPr>
        <w:t xml:space="preserve"> = 6 et, pour tout entier naturel n, U</w:t>
      </w:r>
      <w:r w:rsidRPr="008F01E8">
        <w:rPr>
          <w:rFonts w:eastAsia="Batang"/>
          <w:sz w:val="22"/>
          <w:szCs w:val="22"/>
          <w:vertAlign w:val="subscript"/>
        </w:rPr>
        <w:t>n+1</w:t>
      </w:r>
      <w:r w:rsidRPr="008F01E8">
        <w:rPr>
          <w:rFonts w:eastAsia="Batang"/>
          <w:sz w:val="22"/>
          <w:szCs w:val="22"/>
        </w:rPr>
        <w:t xml:space="preserve"> = </w:t>
      </w:r>
      <w:r w:rsidRPr="008F01E8">
        <w:rPr>
          <w:rFonts w:eastAsia="Batang"/>
          <w:position w:val="-20"/>
          <w:sz w:val="22"/>
          <w:szCs w:val="22"/>
        </w:rPr>
        <w:object w:dxaOrig="200" w:dyaOrig="520">
          <v:shape id="_x0000_i1026" type="#_x0000_t75" style="width:9.75pt;height:26.25pt" o:ole="">
            <v:imagedata r:id="rId7" o:title=""/>
          </v:shape>
          <o:OLEObject Type="Embed" ProgID="Equation.3" ShapeID="_x0000_i1026" DrawAspect="Content" ObjectID="_1361305081" r:id="rId8"/>
        </w:object>
      </w:r>
      <w:r w:rsidRPr="008F01E8">
        <w:rPr>
          <w:rFonts w:eastAsia="Batang"/>
          <w:sz w:val="22"/>
          <w:szCs w:val="22"/>
        </w:rPr>
        <w:t>U</w:t>
      </w:r>
      <w:r w:rsidRPr="008F01E8">
        <w:rPr>
          <w:rFonts w:eastAsia="Batang"/>
          <w:sz w:val="22"/>
          <w:szCs w:val="22"/>
          <w:vertAlign w:val="subscript"/>
        </w:rPr>
        <w:t>n</w:t>
      </w:r>
      <w:r w:rsidRPr="008F01E8">
        <w:rPr>
          <w:rFonts w:eastAsia="Batang"/>
          <w:sz w:val="22"/>
          <w:szCs w:val="22"/>
        </w:rPr>
        <w:t xml:space="preserve"> – 2. </w:t>
      </w:r>
    </w:p>
    <w:p w:rsidR="00270D63" w:rsidRPr="008F01E8" w:rsidRDefault="00270D63" w:rsidP="00270D63">
      <w:pPr>
        <w:numPr>
          <w:ilvl w:val="0"/>
          <w:numId w:val="1"/>
        </w:numPr>
        <w:tabs>
          <w:tab w:val="clear" w:pos="720"/>
        </w:tabs>
        <w:ind w:left="360" w:right="-181"/>
        <w:rPr>
          <w:rFonts w:eastAsia="Batang"/>
          <w:sz w:val="22"/>
          <w:szCs w:val="22"/>
        </w:rPr>
      </w:pPr>
      <w:r w:rsidRPr="008F01E8">
        <w:rPr>
          <w:rFonts w:eastAsia="Batang"/>
          <w:sz w:val="22"/>
          <w:szCs w:val="22"/>
        </w:rPr>
        <w:t>Préciser les cinq premiers termes de la suite (U</w:t>
      </w:r>
      <w:r w:rsidRPr="008F01E8">
        <w:rPr>
          <w:rFonts w:eastAsia="Batang"/>
          <w:sz w:val="22"/>
          <w:szCs w:val="22"/>
          <w:vertAlign w:val="subscript"/>
        </w:rPr>
        <w:t>n</w:t>
      </w:r>
      <w:r w:rsidRPr="008F01E8">
        <w:rPr>
          <w:rFonts w:eastAsia="Batang"/>
          <w:sz w:val="22"/>
          <w:szCs w:val="22"/>
        </w:rPr>
        <w:t xml:space="preserve">). </w:t>
      </w:r>
    </w:p>
    <w:p w:rsidR="00270D63" w:rsidRPr="008F01E8" w:rsidRDefault="00270D63" w:rsidP="00270D63">
      <w:pPr>
        <w:numPr>
          <w:ilvl w:val="0"/>
          <w:numId w:val="1"/>
        </w:numPr>
        <w:tabs>
          <w:tab w:val="clear" w:pos="720"/>
        </w:tabs>
        <w:ind w:left="360" w:right="-181"/>
        <w:rPr>
          <w:rFonts w:eastAsia="Batang"/>
          <w:sz w:val="22"/>
          <w:szCs w:val="22"/>
        </w:rPr>
      </w:pPr>
      <w:r w:rsidRPr="008F01E8">
        <w:rPr>
          <w:rFonts w:eastAsia="Batang"/>
          <w:sz w:val="22"/>
          <w:szCs w:val="22"/>
        </w:rPr>
        <w:t>Démontrer que (U</w:t>
      </w:r>
      <w:r w:rsidRPr="008F01E8">
        <w:rPr>
          <w:rFonts w:eastAsia="Batang"/>
          <w:sz w:val="22"/>
          <w:szCs w:val="22"/>
          <w:vertAlign w:val="subscript"/>
        </w:rPr>
        <w:t>n</w:t>
      </w:r>
      <w:r w:rsidRPr="008F01E8">
        <w:rPr>
          <w:rFonts w:eastAsia="Batang"/>
          <w:sz w:val="22"/>
          <w:szCs w:val="22"/>
        </w:rPr>
        <w:t>) n’est ni arithmétique, ni géométrique.</w:t>
      </w:r>
    </w:p>
    <w:p w:rsidR="00270D63" w:rsidRPr="008F01E8" w:rsidRDefault="00270D63" w:rsidP="00270D63">
      <w:pPr>
        <w:numPr>
          <w:ilvl w:val="0"/>
          <w:numId w:val="1"/>
        </w:numPr>
        <w:tabs>
          <w:tab w:val="clear" w:pos="720"/>
        </w:tabs>
        <w:ind w:left="360" w:right="-181"/>
        <w:rPr>
          <w:rFonts w:eastAsia="Batang"/>
          <w:sz w:val="22"/>
          <w:szCs w:val="22"/>
        </w:rPr>
      </w:pPr>
      <w:r w:rsidRPr="008F01E8">
        <w:rPr>
          <w:rFonts w:eastAsia="Batang"/>
          <w:sz w:val="22"/>
          <w:szCs w:val="22"/>
        </w:rPr>
        <w:t>On considère la suite (</w:t>
      </w:r>
      <w:proofErr w:type="spellStart"/>
      <w:r w:rsidRPr="008F01E8">
        <w:rPr>
          <w:rFonts w:eastAsia="Batang"/>
          <w:sz w:val="22"/>
          <w:szCs w:val="22"/>
        </w:rPr>
        <w:t>V</w:t>
      </w:r>
      <w:r w:rsidRPr="008F01E8">
        <w:rPr>
          <w:rFonts w:eastAsia="Batang"/>
          <w:sz w:val="22"/>
          <w:szCs w:val="22"/>
          <w:vertAlign w:val="subscript"/>
        </w:rPr>
        <w:t>n</w:t>
      </w:r>
      <w:proofErr w:type="spellEnd"/>
      <w:r w:rsidRPr="008F01E8">
        <w:rPr>
          <w:rFonts w:eastAsia="Batang"/>
          <w:sz w:val="22"/>
          <w:szCs w:val="22"/>
        </w:rPr>
        <w:t xml:space="preserve">) définie par </w:t>
      </w:r>
      <w:proofErr w:type="spellStart"/>
      <w:r w:rsidRPr="008F01E8">
        <w:rPr>
          <w:rFonts w:eastAsia="Batang"/>
          <w:sz w:val="22"/>
          <w:szCs w:val="22"/>
        </w:rPr>
        <w:t>V</w:t>
      </w:r>
      <w:r w:rsidRPr="008F01E8">
        <w:rPr>
          <w:rFonts w:eastAsia="Batang"/>
          <w:sz w:val="22"/>
          <w:szCs w:val="22"/>
          <w:vertAlign w:val="subscript"/>
        </w:rPr>
        <w:t>n</w:t>
      </w:r>
      <w:proofErr w:type="spellEnd"/>
      <w:r w:rsidRPr="008F01E8">
        <w:rPr>
          <w:rFonts w:eastAsia="Batang"/>
          <w:sz w:val="22"/>
          <w:szCs w:val="22"/>
        </w:rPr>
        <w:t xml:space="preserve"> = U</w:t>
      </w:r>
      <w:r w:rsidRPr="008F01E8">
        <w:rPr>
          <w:rFonts w:eastAsia="Batang"/>
          <w:sz w:val="22"/>
          <w:szCs w:val="22"/>
          <w:vertAlign w:val="subscript"/>
        </w:rPr>
        <w:t>n</w:t>
      </w:r>
      <w:r w:rsidRPr="008F01E8">
        <w:rPr>
          <w:rFonts w:eastAsia="Batang"/>
          <w:sz w:val="22"/>
          <w:szCs w:val="22"/>
        </w:rPr>
        <w:t xml:space="preserve"> + 3. Démontrer que (</w:t>
      </w:r>
      <w:proofErr w:type="spellStart"/>
      <w:r w:rsidRPr="008F01E8">
        <w:rPr>
          <w:rFonts w:eastAsia="Batang"/>
          <w:sz w:val="22"/>
          <w:szCs w:val="22"/>
        </w:rPr>
        <w:t>V</w:t>
      </w:r>
      <w:r w:rsidRPr="008F01E8">
        <w:rPr>
          <w:rFonts w:eastAsia="Batang"/>
          <w:sz w:val="22"/>
          <w:szCs w:val="22"/>
          <w:vertAlign w:val="subscript"/>
        </w:rPr>
        <w:t>n</w:t>
      </w:r>
      <w:proofErr w:type="spellEnd"/>
      <w:r w:rsidRPr="008F01E8">
        <w:rPr>
          <w:rFonts w:eastAsia="Batang"/>
          <w:sz w:val="22"/>
          <w:szCs w:val="22"/>
        </w:rPr>
        <w:t>) est géométrique.</w:t>
      </w:r>
    </w:p>
    <w:p w:rsidR="00270D63" w:rsidRPr="008F01E8" w:rsidRDefault="00270D63" w:rsidP="00270D63">
      <w:pPr>
        <w:numPr>
          <w:ilvl w:val="0"/>
          <w:numId w:val="1"/>
        </w:numPr>
        <w:tabs>
          <w:tab w:val="clear" w:pos="720"/>
        </w:tabs>
        <w:ind w:left="360" w:right="-181"/>
        <w:rPr>
          <w:rFonts w:eastAsia="Batang"/>
          <w:sz w:val="22"/>
          <w:szCs w:val="22"/>
        </w:rPr>
      </w:pPr>
      <w:r w:rsidRPr="008F01E8">
        <w:rPr>
          <w:rFonts w:eastAsia="Batang"/>
          <w:sz w:val="22"/>
          <w:szCs w:val="22"/>
        </w:rPr>
        <w:t>En déduire le terme général de U</w:t>
      </w:r>
      <w:r w:rsidRPr="008F01E8">
        <w:rPr>
          <w:rFonts w:eastAsia="Batang"/>
          <w:sz w:val="22"/>
          <w:szCs w:val="22"/>
          <w:vertAlign w:val="subscript"/>
        </w:rPr>
        <w:t>n</w:t>
      </w:r>
      <w:r w:rsidRPr="008F01E8">
        <w:rPr>
          <w:rFonts w:eastAsia="Batang"/>
          <w:sz w:val="22"/>
          <w:szCs w:val="22"/>
        </w:rPr>
        <w:t>. Préciser la valeur exacte  des termes U</w:t>
      </w:r>
      <w:r w:rsidRPr="008F01E8">
        <w:rPr>
          <w:rFonts w:eastAsia="Batang"/>
          <w:sz w:val="22"/>
          <w:szCs w:val="22"/>
          <w:vertAlign w:val="subscript"/>
        </w:rPr>
        <w:t>7</w:t>
      </w:r>
      <w:r w:rsidRPr="008F01E8">
        <w:rPr>
          <w:rFonts w:eastAsia="Batang"/>
          <w:sz w:val="22"/>
          <w:szCs w:val="22"/>
        </w:rPr>
        <w:t xml:space="preserve"> et U</w:t>
      </w:r>
      <w:r w:rsidRPr="008F01E8">
        <w:rPr>
          <w:rFonts w:eastAsia="Batang"/>
          <w:sz w:val="22"/>
          <w:szCs w:val="22"/>
          <w:vertAlign w:val="subscript"/>
        </w:rPr>
        <w:t>8</w:t>
      </w:r>
      <w:r w:rsidRPr="008F01E8">
        <w:rPr>
          <w:rFonts w:eastAsia="Batang"/>
          <w:sz w:val="22"/>
          <w:szCs w:val="22"/>
        </w:rPr>
        <w:t xml:space="preserve">, </w:t>
      </w:r>
    </w:p>
    <w:p w:rsidR="00A67B59" w:rsidRPr="00A67B59" w:rsidRDefault="00A67B59" w:rsidP="00A67B59">
      <w:pPr>
        <w:contextualSpacing/>
        <w:rPr>
          <w:rFonts w:ascii="Cambria" w:hAnsi="Cambria"/>
          <w:u w:val="single"/>
        </w:rPr>
      </w:pPr>
      <w:r w:rsidRPr="00A67B59">
        <w:rPr>
          <w:rFonts w:ascii="Cambria" w:hAnsi="Cambria"/>
          <w:u w:val="single"/>
        </w:rPr>
        <w:t xml:space="preserve">Exercice </w:t>
      </w:r>
      <w:r>
        <w:rPr>
          <w:rFonts w:ascii="Cambria" w:hAnsi="Cambria"/>
          <w:u w:val="single"/>
        </w:rPr>
        <w:t>3</w:t>
      </w:r>
      <w:r w:rsidRPr="00A67B59">
        <w:rPr>
          <w:rFonts w:ascii="Cambria" w:hAnsi="Cambria"/>
          <w:u w:val="single"/>
        </w:rPr>
        <w:t> :</w:t>
      </w:r>
    </w:p>
    <w:p w:rsidR="00485F25" w:rsidRPr="00485F25" w:rsidRDefault="00485F25" w:rsidP="00485F25">
      <w:pPr>
        <w:rPr>
          <w:lang w:eastAsia="en-US"/>
        </w:rPr>
      </w:pPr>
    </w:p>
    <w:p w:rsidR="00485F25" w:rsidRDefault="00485F25" w:rsidP="00A67B59">
      <w:pPr>
        <w:jc w:val="both"/>
      </w:pPr>
      <w:r w:rsidRPr="00140B80">
        <w:rPr>
          <w:position w:val="-60"/>
        </w:rPr>
        <w:object w:dxaOrig="5500" w:dyaOrig="1320">
          <v:shape id="_x0000_i1027" type="#_x0000_t75" style="width:275.25pt;height:66pt" o:ole="">
            <v:imagedata r:id="rId9" o:title=""/>
          </v:shape>
          <o:OLEObject Type="Embed" ProgID="Equation.DSMT4" ShapeID="_x0000_i1027" DrawAspect="Content" ObjectID="_1361305082" r:id="rId10"/>
        </w:object>
      </w:r>
    </w:p>
    <w:p w:rsidR="00485F25" w:rsidRDefault="00485F25" w:rsidP="00A67B59">
      <w:pPr>
        <w:numPr>
          <w:ilvl w:val="0"/>
          <w:numId w:val="5"/>
        </w:numPr>
        <w:jc w:val="both"/>
        <w:rPr>
          <w:i/>
        </w:rPr>
      </w:pPr>
      <w:r>
        <w:rPr>
          <w:i/>
        </w:rPr>
        <w:t xml:space="preserve">Vérifier que </w:t>
      </w:r>
      <w:r w:rsidRPr="00140B80">
        <w:rPr>
          <w:i/>
          <w:position w:val="-12"/>
        </w:rPr>
        <w:object w:dxaOrig="1300" w:dyaOrig="360">
          <v:shape id="_x0000_i1028" type="#_x0000_t75" style="width:65.25pt;height:18pt" o:ole="">
            <v:imagedata r:id="rId11" o:title=""/>
          </v:shape>
          <o:OLEObject Type="Embed" ProgID="Equation.DSMT4" ShapeID="_x0000_i1028" DrawAspect="Content" ObjectID="_1361305083" r:id="rId12"/>
        </w:object>
      </w:r>
      <w:r>
        <w:rPr>
          <w:i/>
        </w:rPr>
        <w:t>n’est ni arithmétique ni géométrique.</w:t>
      </w:r>
    </w:p>
    <w:p w:rsidR="00485F25" w:rsidRDefault="00485F25" w:rsidP="00A67B59">
      <w:pPr>
        <w:numPr>
          <w:ilvl w:val="0"/>
          <w:numId w:val="5"/>
        </w:numPr>
        <w:jc w:val="both"/>
        <w:rPr>
          <w:i/>
        </w:rPr>
      </w:pPr>
      <w:r>
        <w:rPr>
          <w:i/>
        </w:rPr>
        <w:t>Soit</w:t>
      </w:r>
      <w:r w:rsidRPr="00140B80">
        <w:rPr>
          <w:position w:val="-12"/>
        </w:rPr>
        <w:object w:dxaOrig="1260" w:dyaOrig="360">
          <v:shape id="_x0000_i1029" type="#_x0000_t75" style="width:63pt;height:18pt" o:ole="">
            <v:imagedata r:id="rId13" o:title=""/>
          </v:shape>
          <o:OLEObject Type="Embed" ProgID="Equation.DSMT4" ShapeID="_x0000_i1029" DrawAspect="Content" ObjectID="_1361305084" r:id="rId14"/>
        </w:object>
      </w:r>
      <w:r>
        <w:t xml:space="preserve">, monter que </w:t>
      </w:r>
      <w:r w:rsidRPr="00140B80">
        <w:rPr>
          <w:position w:val="-12"/>
        </w:rPr>
        <w:object w:dxaOrig="540" w:dyaOrig="360">
          <v:shape id="_x0000_i1030" type="#_x0000_t75" style="width:27pt;height:18pt" o:ole="">
            <v:imagedata r:id="rId15" o:title=""/>
          </v:shape>
          <o:OLEObject Type="Embed" ProgID="Equation.DSMT4" ShapeID="_x0000_i1030" DrawAspect="Content" ObjectID="_1361305085" r:id="rId16"/>
        </w:object>
      </w:r>
      <w:r>
        <w:t xml:space="preserve">est une suite géométrique de raison que l’on déterminera. </w:t>
      </w:r>
    </w:p>
    <w:p w:rsidR="00485F25" w:rsidRDefault="00485F25" w:rsidP="00A67B59">
      <w:pPr>
        <w:numPr>
          <w:ilvl w:val="0"/>
          <w:numId w:val="5"/>
        </w:numPr>
        <w:jc w:val="both"/>
        <w:rPr>
          <w:i/>
        </w:rPr>
      </w:pPr>
      <w:r>
        <w:rPr>
          <w:i/>
        </w:rPr>
        <w:t xml:space="preserve">Exprimer </w:t>
      </w:r>
      <w:r w:rsidRPr="00140B80">
        <w:rPr>
          <w:position w:val="-12"/>
        </w:rPr>
        <w:object w:dxaOrig="1180" w:dyaOrig="360">
          <v:shape id="_x0000_i1031" type="#_x0000_t75" style="width:59.25pt;height:18pt" o:ole="">
            <v:imagedata r:id="rId17" o:title=""/>
          </v:shape>
          <o:OLEObject Type="Embed" ProgID="Equation.DSMT4" ShapeID="_x0000_i1031" DrawAspect="Content" ObjectID="_1361305086" r:id="rId18"/>
        </w:object>
      </w:r>
      <w:r>
        <w:rPr>
          <w:i/>
        </w:rPr>
        <w:t>en fonction de n.</w:t>
      </w:r>
    </w:p>
    <w:p w:rsidR="00485F25" w:rsidRDefault="00485F25" w:rsidP="00485F25">
      <w:pPr>
        <w:numPr>
          <w:ilvl w:val="0"/>
          <w:numId w:val="5"/>
        </w:numPr>
        <w:spacing w:line="360" w:lineRule="auto"/>
        <w:jc w:val="both"/>
        <w:rPr>
          <w:i/>
        </w:rPr>
      </w:pPr>
      <w:r>
        <w:rPr>
          <w:i/>
        </w:rPr>
        <w:t>Exprimer </w:t>
      </w:r>
      <w:r w:rsidRPr="00140B80">
        <w:rPr>
          <w:i/>
          <w:position w:val="-12"/>
        </w:rPr>
        <w:object w:dxaOrig="5440" w:dyaOrig="360">
          <v:shape id="_x0000_i1032" type="#_x0000_t75" style="width:272.25pt;height:18pt" o:ole="">
            <v:imagedata r:id="rId19" o:title=""/>
          </v:shape>
          <o:OLEObject Type="Embed" ProgID="Equation.DSMT4" ShapeID="_x0000_i1032" DrawAspect="Content" ObjectID="_1361305087" r:id="rId20"/>
        </w:object>
      </w:r>
      <w:r>
        <w:rPr>
          <w:i/>
        </w:rPr>
        <w:t>en fonction de n.</w:t>
      </w:r>
    </w:p>
    <w:p w:rsidR="008F01E8" w:rsidRDefault="00A67B59" w:rsidP="00A67B59">
      <w:pPr>
        <w:contextualSpacing/>
        <w:rPr>
          <w:sz w:val="22"/>
          <w:szCs w:val="22"/>
        </w:rPr>
      </w:pPr>
      <w:r w:rsidRPr="00A67B59">
        <w:rPr>
          <w:rFonts w:ascii="Cambria" w:hAnsi="Cambria"/>
          <w:u w:val="single"/>
        </w:rPr>
        <w:t>Exercice 4 :</w:t>
      </w:r>
      <w:r w:rsidRPr="00A67B59">
        <w:rPr>
          <w:sz w:val="22"/>
          <w:szCs w:val="22"/>
        </w:rPr>
        <w:t xml:space="preserve"> </w:t>
      </w:r>
    </w:p>
    <w:p w:rsidR="00485F25" w:rsidRPr="00A67B59" w:rsidRDefault="00485F25" w:rsidP="00A67B59">
      <w:pPr>
        <w:contextualSpacing/>
        <w:rPr>
          <w:rFonts w:ascii="Cambria" w:hAnsi="Cambria"/>
          <w:u w:val="single"/>
        </w:rPr>
      </w:pPr>
      <w:r w:rsidRPr="00A67B59">
        <w:rPr>
          <w:rFonts w:ascii="Cambria" w:hAnsi="Cambria"/>
          <w:sz w:val="22"/>
          <w:szCs w:val="22"/>
        </w:rPr>
        <w:t xml:space="preserve">Soit ABCD un carré indirect. A l’intérieur de ce carré on construit le triangle équilatéral DCE et à l’extérieur le triangle équilatéral BCF. Soit R la rotation indirecte </w:t>
      </w:r>
      <w:r w:rsidRPr="00A67B59">
        <w:rPr>
          <w:sz w:val="22"/>
          <w:szCs w:val="22"/>
        </w:rPr>
        <w:t xml:space="preserve">de centre C qui transforme D en </w:t>
      </w:r>
      <w:proofErr w:type="gramStart"/>
      <w:r w:rsidRPr="00A67B59">
        <w:rPr>
          <w:rFonts w:ascii="Cambria" w:hAnsi="Cambria"/>
          <w:sz w:val="22"/>
          <w:szCs w:val="22"/>
        </w:rPr>
        <w:t>B .</w:t>
      </w:r>
      <w:proofErr w:type="gramEnd"/>
    </w:p>
    <w:p w:rsidR="00485F25" w:rsidRPr="00A67B59" w:rsidRDefault="00485F25" w:rsidP="00485F25">
      <w:pPr>
        <w:pStyle w:val="MTDisplayEquation"/>
        <w:numPr>
          <w:ilvl w:val="0"/>
          <w:numId w:val="6"/>
        </w:numPr>
        <w:rPr>
          <w:rFonts w:ascii="Cambria" w:hAnsi="Cambria"/>
          <w:b w:val="0"/>
          <w:bCs w:val="0"/>
          <w:sz w:val="22"/>
          <w:szCs w:val="22"/>
        </w:rPr>
      </w:pPr>
      <w:r w:rsidRPr="00A67B59">
        <w:rPr>
          <w:rFonts w:ascii="Cambria" w:hAnsi="Cambria"/>
          <w:b w:val="0"/>
          <w:bCs w:val="0"/>
          <w:sz w:val="22"/>
          <w:szCs w:val="22"/>
        </w:rPr>
        <w:t>Déterminer R(E</w:t>
      </w:r>
      <w:proofErr w:type="gramStart"/>
      <w:r w:rsidRPr="00A67B59">
        <w:rPr>
          <w:rFonts w:ascii="Cambria" w:hAnsi="Cambria"/>
          <w:b w:val="0"/>
          <w:bCs w:val="0"/>
          <w:sz w:val="22"/>
          <w:szCs w:val="22"/>
        </w:rPr>
        <w:t>) ,</w:t>
      </w:r>
      <w:proofErr w:type="gramEnd"/>
      <w:r w:rsidRPr="00A67B59">
        <w:rPr>
          <w:rFonts w:ascii="Cambria" w:hAnsi="Cambria"/>
          <w:b w:val="0"/>
          <w:bCs w:val="0"/>
          <w:sz w:val="22"/>
          <w:szCs w:val="22"/>
        </w:rPr>
        <w:t xml:space="preserve"> puis construire le point A’ = R(A)</w:t>
      </w:r>
    </w:p>
    <w:p w:rsidR="00485F25" w:rsidRPr="00A67B59" w:rsidRDefault="00485F25" w:rsidP="00485F25">
      <w:pPr>
        <w:pStyle w:val="MTDisplayEquation"/>
        <w:numPr>
          <w:ilvl w:val="0"/>
          <w:numId w:val="6"/>
        </w:numPr>
        <w:rPr>
          <w:rFonts w:ascii="Cambria" w:hAnsi="Cambria"/>
          <w:b w:val="0"/>
          <w:bCs w:val="0"/>
          <w:sz w:val="22"/>
          <w:szCs w:val="22"/>
        </w:rPr>
      </w:pPr>
      <w:r w:rsidRPr="00A67B59">
        <w:rPr>
          <w:rFonts w:ascii="Cambria" w:hAnsi="Cambria"/>
          <w:b w:val="0"/>
          <w:bCs w:val="0"/>
          <w:sz w:val="22"/>
          <w:szCs w:val="22"/>
        </w:rPr>
        <w:t>En déduire que les droites (AE) et (A’F) sont orthogonales.</w:t>
      </w:r>
    </w:p>
    <w:p w:rsidR="00485F25" w:rsidRPr="00A67B59" w:rsidRDefault="00485F25" w:rsidP="00485F25">
      <w:pPr>
        <w:pStyle w:val="MTDisplayEquation"/>
        <w:numPr>
          <w:ilvl w:val="0"/>
          <w:numId w:val="6"/>
        </w:numPr>
        <w:rPr>
          <w:rFonts w:ascii="Cambria" w:hAnsi="Cambria"/>
          <w:b w:val="0"/>
          <w:bCs w:val="0"/>
          <w:sz w:val="22"/>
          <w:szCs w:val="22"/>
        </w:rPr>
      </w:pPr>
      <w:r w:rsidRPr="00A67B59">
        <w:rPr>
          <w:rFonts w:ascii="Cambria" w:hAnsi="Cambria"/>
          <w:b w:val="0"/>
          <w:bCs w:val="0"/>
          <w:sz w:val="22"/>
          <w:szCs w:val="22"/>
        </w:rPr>
        <w:t xml:space="preserve">Comparer les longueurs </w:t>
      </w:r>
      <w:proofErr w:type="gramStart"/>
      <w:r w:rsidRPr="00A67B59">
        <w:rPr>
          <w:rFonts w:ascii="Cambria" w:hAnsi="Cambria"/>
          <w:b w:val="0"/>
          <w:bCs w:val="0"/>
          <w:sz w:val="22"/>
          <w:szCs w:val="22"/>
        </w:rPr>
        <w:t>AB ,</w:t>
      </w:r>
      <w:proofErr w:type="gramEnd"/>
      <w:r w:rsidRPr="00A67B59">
        <w:rPr>
          <w:rFonts w:ascii="Cambria" w:hAnsi="Cambria"/>
          <w:b w:val="0"/>
          <w:bCs w:val="0"/>
          <w:sz w:val="22"/>
          <w:szCs w:val="22"/>
        </w:rPr>
        <w:t xml:space="preserve"> BF et BA’</w:t>
      </w:r>
    </w:p>
    <w:p w:rsidR="00485F25" w:rsidRPr="00A67B59" w:rsidRDefault="00485F25" w:rsidP="00485F25">
      <w:pPr>
        <w:pStyle w:val="MTDisplayEquation"/>
        <w:numPr>
          <w:ilvl w:val="0"/>
          <w:numId w:val="6"/>
        </w:numPr>
        <w:rPr>
          <w:rFonts w:ascii="Cambria" w:hAnsi="Cambria"/>
          <w:b w:val="0"/>
          <w:bCs w:val="0"/>
          <w:sz w:val="22"/>
          <w:szCs w:val="22"/>
        </w:rPr>
      </w:pPr>
      <w:r w:rsidRPr="00A67B59">
        <w:rPr>
          <w:rFonts w:ascii="Cambria" w:hAnsi="Cambria"/>
          <w:b w:val="0"/>
          <w:bCs w:val="0"/>
          <w:sz w:val="22"/>
          <w:szCs w:val="22"/>
        </w:rPr>
        <w:t>En déduire la nature du triangle AFA’ et que (AF) et (A’F) sont orthogonales.</w:t>
      </w:r>
    </w:p>
    <w:p w:rsidR="00485F25" w:rsidRDefault="00485F25" w:rsidP="00485F25">
      <w:pPr>
        <w:pStyle w:val="MTDisplayEquation"/>
        <w:numPr>
          <w:ilvl w:val="0"/>
          <w:numId w:val="6"/>
        </w:numPr>
        <w:rPr>
          <w:rFonts w:ascii="Cambria" w:hAnsi="Cambria"/>
          <w:b w:val="0"/>
          <w:bCs w:val="0"/>
          <w:sz w:val="22"/>
          <w:szCs w:val="22"/>
        </w:rPr>
      </w:pPr>
      <w:r w:rsidRPr="00A67B59">
        <w:rPr>
          <w:rFonts w:ascii="Cambria" w:hAnsi="Cambria"/>
          <w:b w:val="0"/>
          <w:bCs w:val="0"/>
          <w:sz w:val="22"/>
          <w:szCs w:val="22"/>
        </w:rPr>
        <w:t>Déduire que A, E et F sont  alignés</w:t>
      </w:r>
      <w:r w:rsidRPr="00485F25">
        <w:rPr>
          <w:rFonts w:ascii="Cambria" w:hAnsi="Cambria"/>
          <w:b w:val="0"/>
          <w:bCs w:val="0"/>
          <w:sz w:val="22"/>
          <w:szCs w:val="22"/>
        </w:rPr>
        <w:t>.</w:t>
      </w:r>
    </w:p>
    <w:p w:rsidR="00A67B59" w:rsidRPr="00A67B59" w:rsidRDefault="00A67B59" w:rsidP="00A67B59">
      <w:pPr>
        <w:contextualSpacing/>
        <w:rPr>
          <w:rFonts w:ascii="Cambria" w:hAnsi="Cambria"/>
          <w:u w:val="single"/>
        </w:rPr>
      </w:pPr>
      <w:r w:rsidRPr="00A67B59">
        <w:rPr>
          <w:rFonts w:ascii="Cambria" w:hAnsi="Cambria"/>
          <w:u w:val="single"/>
        </w:rPr>
        <w:t xml:space="preserve">Exercice </w:t>
      </w:r>
      <w:r>
        <w:rPr>
          <w:rFonts w:ascii="Cambria" w:hAnsi="Cambria"/>
          <w:u w:val="single"/>
        </w:rPr>
        <w:t>5</w:t>
      </w:r>
      <w:r w:rsidRPr="00A67B59">
        <w:rPr>
          <w:rFonts w:ascii="Cambria" w:hAnsi="Cambria"/>
          <w:u w:val="single"/>
        </w:rPr>
        <w:t> :</w:t>
      </w:r>
    </w:p>
    <w:p w:rsidR="00A67B59" w:rsidRPr="00A67B59" w:rsidRDefault="00A67B59" w:rsidP="00A67B59">
      <w:pPr>
        <w:rPr>
          <w:rFonts w:ascii="Cambria" w:hAnsi="Cambria"/>
          <w:sz w:val="22"/>
          <w:szCs w:val="22"/>
        </w:rPr>
      </w:pPr>
      <w:r w:rsidRPr="00A67B59">
        <w:rPr>
          <w:rFonts w:ascii="Cambria" w:hAnsi="Cambria"/>
          <w:sz w:val="22"/>
          <w:szCs w:val="22"/>
        </w:rPr>
        <w:t xml:space="preserve">Soit ABC un triangle quelconque </w:t>
      </w:r>
    </w:p>
    <w:p w:rsidR="00A67B59" w:rsidRPr="00A67B59" w:rsidRDefault="00A67B59" w:rsidP="00A67B59">
      <w:pPr>
        <w:rPr>
          <w:rFonts w:ascii="Cambria" w:hAnsi="Cambria"/>
          <w:sz w:val="22"/>
          <w:szCs w:val="22"/>
        </w:rPr>
      </w:pPr>
      <w:r w:rsidRPr="00A67B59">
        <w:rPr>
          <w:rFonts w:ascii="Cambria" w:hAnsi="Cambria"/>
          <w:sz w:val="22"/>
          <w:szCs w:val="22"/>
        </w:rPr>
        <w:t>Soit I et J deux points du plan tel que </w:t>
      </w:r>
      <w:proofErr w:type="gramStart"/>
      <w:r w:rsidRPr="00A67B59">
        <w:rPr>
          <w:rFonts w:ascii="Cambria" w:hAnsi="Cambria"/>
          <w:sz w:val="22"/>
          <w:szCs w:val="22"/>
        </w:rPr>
        <w:t xml:space="preserve">: </w:t>
      </w:r>
      <w:r w:rsidRPr="00A67B59">
        <w:rPr>
          <w:rFonts w:ascii="Cambria" w:hAnsi="Cambria"/>
          <w:position w:val="-20"/>
          <w:sz w:val="22"/>
          <w:szCs w:val="22"/>
        </w:rPr>
        <w:object w:dxaOrig="980" w:dyaOrig="520">
          <v:shape id="_x0000_i1033" type="#_x0000_t75" style="width:48.75pt;height:26.25pt" o:ole="">
            <v:imagedata r:id="rId21" o:title=""/>
          </v:shape>
          <o:OLEObject Type="Embed" ProgID="Equation.DSMT4" ShapeID="_x0000_i1033" DrawAspect="Content" ObjectID="_1361305088" r:id="rId22"/>
        </w:object>
      </w:r>
      <w:r w:rsidRPr="00A67B59">
        <w:rPr>
          <w:rFonts w:ascii="Cambria" w:hAnsi="Cambria"/>
          <w:sz w:val="22"/>
          <w:szCs w:val="22"/>
        </w:rPr>
        <w:t xml:space="preserve">    ,   </w:t>
      </w:r>
      <w:r w:rsidRPr="00A67B59">
        <w:rPr>
          <w:rFonts w:ascii="Cambria" w:hAnsi="Cambria"/>
          <w:position w:val="-20"/>
          <w:sz w:val="22"/>
          <w:szCs w:val="22"/>
        </w:rPr>
        <w:object w:dxaOrig="999" w:dyaOrig="520">
          <v:shape id="_x0000_i1034" type="#_x0000_t75" style="width:50.25pt;height:26.25pt" o:ole="">
            <v:imagedata r:id="rId23" o:title=""/>
          </v:shape>
          <o:OLEObject Type="Embed" ProgID="Equation.DSMT4" ShapeID="_x0000_i1034" DrawAspect="Content" ObjectID="_1361305089" r:id="rId24"/>
        </w:object>
      </w:r>
      <w:r w:rsidRPr="00A67B59">
        <w:rPr>
          <w:rFonts w:ascii="Cambria" w:hAnsi="Cambria"/>
          <w:sz w:val="22"/>
          <w:szCs w:val="22"/>
        </w:rPr>
        <w:t xml:space="preserve"> .</w:t>
      </w:r>
      <w:proofErr w:type="gramEnd"/>
      <w:r>
        <w:rPr>
          <w:rFonts w:ascii="Cambria" w:hAnsi="Cambria"/>
          <w:sz w:val="22"/>
          <w:szCs w:val="22"/>
        </w:rPr>
        <w:t xml:space="preserve">  </w:t>
      </w:r>
    </w:p>
    <w:p w:rsidR="00A67B59" w:rsidRPr="00A67B59" w:rsidRDefault="00A67B59" w:rsidP="00A67B59">
      <w:pPr>
        <w:rPr>
          <w:rFonts w:ascii="Cambria" w:hAnsi="Cambria"/>
          <w:sz w:val="22"/>
          <w:szCs w:val="22"/>
        </w:rPr>
      </w:pPr>
      <w:r w:rsidRPr="00A67B59">
        <w:rPr>
          <w:rFonts w:ascii="Cambria" w:hAnsi="Cambria"/>
          <w:sz w:val="22"/>
          <w:szCs w:val="22"/>
        </w:rPr>
        <w:t xml:space="preserve">1/ Soit h l’homothétie  de centre A tel que h </w:t>
      </w:r>
      <w:proofErr w:type="gramStart"/>
      <w:r w:rsidRPr="00A67B59">
        <w:rPr>
          <w:rFonts w:ascii="Cambria" w:hAnsi="Cambria"/>
          <w:sz w:val="22"/>
          <w:szCs w:val="22"/>
        </w:rPr>
        <w:t>( I</w:t>
      </w:r>
      <w:proofErr w:type="gramEnd"/>
      <w:r w:rsidRPr="00A67B59">
        <w:rPr>
          <w:rFonts w:ascii="Cambria" w:hAnsi="Cambria"/>
          <w:sz w:val="22"/>
          <w:szCs w:val="22"/>
        </w:rPr>
        <w:t xml:space="preserve"> ) = B .</w:t>
      </w:r>
    </w:p>
    <w:p w:rsidR="00A67B59" w:rsidRPr="00A67B59" w:rsidRDefault="00A67B59" w:rsidP="00A67B59">
      <w:pPr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A67B59">
        <w:rPr>
          <w:rFonts w:ascii="Cambria" w:hAnsi="Cambria"/>
          <w:sz w:val="22"/>
          <w:szCs w:val="22"/>
        </w:rPr>
        <w:t xml:space="preserve">Trouver le rapport k de </w:t>
      </w:r>
      <w:proofErr w:type="gramStart"/>
      <w:r w:rsidRPr="00A67B59">
        <w:rPr>
          <w:rFonts w:ascii="Cambria" w:hAnsi="Cambria"/>
          <w:sz w:val="22"/>
          <w:szCs w:val="22"/>
        </w:rPr>
        <w:t>h .</w:t>
      </w:r>
      <w:proofErr w:type="gramEnd"/>
    </w:p>
    <w:p w:rsidR="00A67B59" w:rsidRPr="008F01E8" w:rsidRDefault="00140871" w:rsidP="008F01E8">
      <w:pPr>
        <w:numPr>
          <w:ilvl w:val="0"/>
          <w:numId w:val="7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3594735</wp:posOffset>
            </wp:positionH>
            <wp:positionV relativeFrom="paragraph">
              <wp:posOffset>-635</wp:posOffset>
            </wp:positionV>
            <wp:extent cx="3295650" cy="2076450"/>
            <wp:effectExtent l="19050" t="0" r="0" b="0"/>
            <wp:wrapTight wrapText="bothSides">
              <wp:wrapPolygon edited="0">
                <wp:start x="-125" y="0"/>
                <wp:lineTo x="-125" y="21402"/>
                <wp:lineTo x="21600" y="21402"/>
                <wp:lineTo x="21600" y="0"/>
                <wp:lineTo x="-125" y="0"/>
              </wp:wrapPolygon>
            </wp:wrapTight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7B59" w:rsidRPr="00A67B59">
        <w:rPr>
          <w:rFonts w:ascii="Cambria" w:hAnsi="Cambria"/>
          <w:sz w:val="22"/>
          <w:szCs w:val="22"/>
        </w:rPr>
        <w:t xml:space="preserve">Déterminer h </w:t>
      </w:r>
      <w:proofErr w:type="gramStart"/>
      <w:r w:rsidR="00A67B59" w:rsidRPr="00A67B59">
        <w:rPr>
          <w:rFonts w:ascii="Cambria" w:hAnsi="Cambria"/>
          <w:sz w:val="22"/>
          <w:szCs w:val="22"/>
        </w:rPr>
        <w:t>( J</w:t>
      </w:r>
      <w:proofErr w:type="gramEnd"/>
      <w:r w:rsidR="00A67B59" w:rsidRPr="00A67B59">
        <w:rPr>
          <w:rFonts w:ascii="Cambria" w:hAnsi="Cambria"/>
          <w:sz w:val="22"/>
          <w:szCs w:val="22"/>
        </w:rPr>
        <w:t xml:space="preserve"> ) .</w:t>
      </w:r>
      <w:r w:rsidR="008F01E8">
        <w:rPr>
          <w:rFonts w:ascii="Cambria" w:hAnsi="Cambria"/>
          <w:sz w:val="22"/>
          <w:szCs w:val="22"/>
        </w:rPr>
        <w:t xml:space="preserve"> </w:t>
      </w:r>
      <w:r w:rsidR="00A67B59" w:rsidRPr="008F01E8">
        <w:rPr>
          <w:rFonts w:ascii="Cambria" w:hAnsi="Cambria"/>
          <w:sz w:val="22"/>
          <w:szCs w:val="22"/>
        </w:rPr>
        <w:t xml:space="preserve">Montrer que </w:t>
      </w:r>
      <w:proofErr w:type="gramStart"/>
      <w:r w:rsidR="00A67B59" w:rsidRPr="008F01E8">
        <w:rPr>
          <w:rFonts w:ascii="Cambria" w:hAnsi="Cambria"/>
          <w:sz w:val="22"/>
          <w:szCs w:val="22"/>
        </w:rPr>
        <w:t>( IJ</w:t>
      </w:r>
      <w:proofErr w:type="gramEnd"/>
      <w:r w:rsidR="00A67B59" w:rsidRPr="008F01E8">
        <w:rPr>
          <w:rFonts w:ascii="Cambria" w:hAnsi="Cambria"/>
          <w:sz w:val="22"/>
          <w:szCs w:val="22"/>
        </w:rPr>
        <w:t xml:space="preserve"> ) // ( BC ) .</w:t>
      </w:r>
    </w:p>
    <w:p w:rsidR="00A67B59" w:rsidRPr="00A67B59" w:rsidRDefault="00A67B59" w:rsidP="00A67B59">
      <w:pPr>
        <w:rPr>
          <w:rFonts w:ascii="Cambria" w:hAnsi="Cambria"/>
          <w:sz w:val="22"/>
          <w:szCs w:val="22"/>
        </w:rPr>
      </w:pPr>
      <w:r w:rsidRPr="00A67B59">
        <w:rPr>
          <w:rFonts w:ascii="Cambria" w:hAnsi="Cambria"/>
          <w:sz w:val="22"/>
          <w:szCs w:val="22"/>
        </w:rPr>
        <w:t xml:space="preserve">2/ Soit O = I * J et O’ = h </w:t>
      </w:r>
      <w:proofErr w:type="gramStart"/>
      <w:r w:rsidRPr="00A67B59">
        <w:rPr>
          <w:rFonts w:ascii="Cambria" w:hAnsi="Cambria"/>
          <w:sz w:val="22"/>
          <w:szCs w:val="22"/>
        </w:rPr>
        <w:t>( O</w:t>
      </w:r>
      <w:proofErr w:type="gramEnd"/>
      <w:r w:rsidRPr="00A67B59">
        <w:rPr>
          <w:rFonts w:ascii="Cambria" w:hAnsi="Cambria"/>
          <w:sz w:val="22"/>
          <w:szCs w:val="22"/>
        </w:rPr>
        <w:t xml:space="preserve">  ) </w:t>
      </w:r>
    </w:p>
    <w:p w:rsidR="00A67B59" w:rsidRPr="00A67B59" w:rsidRDefault="00A67B59" w:rsidP="00A67B59">
      <w:pPr>
        <w:rPr>
          <w:rFonts w:ascii="Cambria" w:hAnsi="Cambria"/>
          <w:sz w:val="22"/>
          <w:szCs w:val="22"/>
        </w:rPr>
      </w:pPr>
      <w:r w:rsidRPr="00A67B59">
        <w:rPr>
          <w:rFonts w:ascii="Cambria" w:hAnsi="Cambria"/>
          <w:sz w:val="22"/>
          <w:szCs w:val="22"/>
        </w:rPr>
        <w:t xml:space="preserve">    Montrer que  O’ = B * </w:t>
      </w:r>
      <w:proofErr w:type="gramStart"/>
      <w:r w:rsidRPr="00A67B59">
        <w:rPr>
          <w:rFonts w:ascii="Cambria" w:hAnsi="Cambria"/>
          <w:sz w:val="22"/>
          <w:szCs w:val="22"/>
        </w:rPr>
        <w:t>C .</w:t>
      </w:r>
      <w:proofErr w:type="gramEnd"/>
      <w:r w:rsidRPr="00A67B59">
        <w:rPr>
          <w:rFonts w:ascii="Cambria" w:hAnsi="Cambria"/>
          <w:sz w:val="22"/>
          <w:szCs w:val="22"/>
        </w:rPr>
        <w:t xml:space="preserve"> </w:t>
      </w:r>
    </w:p>
    <w:p w:rsidR="008F01E8" w:rsidRPr="00A67B59" w:rsidRDefault="008F01E8" w:rsidP="008F01E8">
      <w:pPr>
        <w:contextualSpacing/>
        <w:rPr>
          <w:rFonts w:ascii="Cambria" w:hAnsi="Cambria"/>
          <w:u w:val="single"/>
        </w:rPr>
      </w:pPr>
      <w:r w:rsidRPr="00A67B59">
        <w:rPr>
          <w:rFonts w:ascii="Cambria" w:hAnsi="Cambria"/>
          <w:u w:val="single"/>
        </w:rPr>
        <w:t xml:space="preserve">Exercice </w:t>
      </w:r>
      <w:r>
        <w:rPr>
          <w:rFonts w:ascii="Cambria" w:hAnsi="Cambria"/>
          <w:u w:val="single"/>
        </w:rPr>
        <w:t>6</w:t>
      </w:r>
      <w:r w:rsidRPr="00A67B59">
        <w:rPr>
          <w:rFonts w:ascii="Cambria" w:hAnsi="Cambria"/>
          <w:u w:val="single"/>
        </w:rPr>
        <w:t> :</w:t>
      </w:r>
    </w:p>
    <w:p w:rsidR="00A67B59" w:rsidRDefault="00A67B59" w:rsidP="00A67B5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Dans la figure ci-contre on a </w:t>
      </w:r>
      <w:proofErr w:type="gramStart"/>
      <w:r>
        <w:rPr>
          <w:rFonts w:ascii="Comic Sans MS" w:hAnsi="Comic Sans MS"/>
          <w:sz w:val="22"/>
          <w:szCs w:val="22"/>
        </w:rPr>
        <w:t>D’ est</w:t>
      </w:r>
      <w:proofErr w:type="gramEnd"/>
      <w:r>
        <w:rPr>
          <w:rFonts w:ascii="Comic Sans MS" w:hAnsi="Comic Sans MS"/>
          <w:sz w:val="22"/>
          <w:szCs w:val="22"/>
        </w:rPr>
        <w:t xml:space="preserve"> l’image de D par une homothétie h tel que :</w:t>
      </w:r>
    </w:p>
    <w:p w:rsidR="00A67B59" w:rsidRDefault="00A67B59" w:rsidP="00A67B5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h</w:t>
      </w:r>
      <w:proofErr w:type="gramStart"/>
      <w:r>
        <w:rPr>
          <w:rFonts w:ascii="Comic Sans MS" w:hAnsi="Comic Sans MS"/>
          <w:sz w:val="22"/>
          <w:szCs w:val="22"/>
        </w:rPr>
        <w:t>( A</w:t>
      </w:r>
      <w:proofErr w:type="gramEnd"/>
      <w:r>
        <w:rPr>
          <w:rFonts w:ascii="Comic Sans MS" w:hAnsi="Comic Sans MS"/>
          <w:sz w:val="22"/>
          <w:szCs w:val="22"/>
        </w:rPr>
        <w:t xml:space="preserve"> ) = B </w:t>
      </w:r>
    </w:p>
    <w:p w:rsidR="00A67B59" w:rsidRDefault="00A67B59" w:rsidP="00A67B5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1/ Construire </w:t>
      </w:r>
      <w:proofErr w:type="gramStart"/>
      <w:r>
        <w:rPr>
          <w:rFonts w:ascii="Comic Sans MS" w:hAnsi="Comic Sans MS"/>
          <w:sz w:val="22"/>
          <w:szCs w:val="22"/>
        </w:rPr>
        <w:t>M’ image</w:t>
      </w:r>
      <w:proofErr w:type="gramEnd"/>
      <w:r>
        <w:rPr>
          <w:rFonts w:ascii="Comic Sans MS" w:hAnsi="Comic Sans MS"/>
          <w:sz w:val="22"/>
          <w:szCs w:val="22"/>
        </w:rPr>
        <w:t xml:space="preserve"> de M par h .</w:t>
      </w:r>
    </w:p>
    <w:p w:rsidR="00A67B59" w:rsidRDefault="00A67B59" w:rsidP="00A67B5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2/ Construire O centre de h </w:t>
      </w:r>
    </w:p>
    <w:p w:rsidR="00A67B59" w:rsidRDefault="00A67B59" w:rsidP="00A67B59">
      <w:pPr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( justifier</w:t>
      </w:r>
      <w:proofErr w:type="gramEnd"/>
      <w:r>
        <w:rPr>
          <w:rFonts w:ascii="Comic Sans MS" w:hAnsi="Comic Sans MS"/>
          <w:sz w:val="22"/>
          <w:szCs w:val="22"/>
        </w:rPr>
        <w:t xml:space="preserve"> les étapes de construction ) .</w:t>
      </w:r>
    </w:p>
    <w:p w:rsidR="0091543B" w:rsidRPr="00485F25" w:rsidRDefault="0091543B">
      <w:pPr>
        <w:rPr>
          <w:rFonts w:ascii="Cambria" w:hAnsi="Cambria"/>
          <w:sz w:val="22"/>
          <w:szCs w:val="22"/>
        </w:rPr>
      </w:pPr>
    </w:p>
    <w:sectPr w:rsidR="0091543B" w:rsidRPr="00485F25" w:rsidSect="00485F25">
      <w:pgSz w:w="11906" w:h="16838"/>
      <w:pgMar w:top="680" w:right="794" w:bottom="73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¡§Io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05CBC"/>
    <w:multiLevelType w:val="hybridMultilevel"/>
    <w:tmpl w:val="A71C8884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C56410C"/>
    <w:multiLevelType w:val="hybridMultilevel"/>
    <w:tmpl w:val="4F42F2A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E80D3C"/>
    <w:multiLevelType w:val="hybridMultilevel"/>
    <w:tmpl w:val="FA8A2E0E"/>
    <w:lvl w:ilvl="0" w:tplc="EBD255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C82C4B"/>
    <w:multiLevelType w:val="hybridMultilevel"/>
    <w:tmpl w:val="E91A5136"/>
    <w:lvl w:ilvl="0" w:tplc="E9ECC388">
      <w:start w:val="1"/>
      <w:numFmt w:val="lowerLetter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65862407"/>
    <w:multiLevelType w:val="hybridMultilevel"/>
    <w:tmpl w:val="DF8458A2"/>
    <w:lvl w:ilvl="0" w:tplc="AC12C1E6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5E6DA9"/>
    <w:multiLevelType w:val="hybridMultilevel"/>
    <w:tmpl w:val="0AD4B73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A46B93"/>
    <w:multiLevelType w:val="hybridMultilevel"/>
    <w:tmpl w:val="FA8A2E0E"/>
    <w:lvl w:ilvl="0" w:tplc="EBD255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70D63"/>
    <w:rsid w:val="0005737E"/>
    <w:rsid w:val="00140871"/>
    <w:rsid w:val="00140B80"/>
    <w:rsid w:val="00176BCD"/>
    <w:rsid w:val="00270D63"/>
    <w:rsid w:val="00485F25"/>
    <w:rsid w:val="004A4627"/>
    <w:rsid w:val="00542FFB"/>
    <w:rsid w:val="0062224A"/>
    <w:rsid w:val="008D1D90"/>
    <w:rsid w:val="008F01E8"/>
    <w:rsid w:val="0091543B"/>
    <w:rsid w:val="00A67B59"/>
    <w:rsid w:val="00B96FFE"/>
    <w:rsid w:val="00E571FD"/>
    <w:rsid w:val="00EB0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1E8"/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B0C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0C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0C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0C74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0C74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0C74"/>
    <w:pPr>
      <w:spacing w:before="240" w:after="60"/>
      <w:outlineLvl w:val="5"/>
    </w:pPr>
    <w:rPr>
      <w:rFonts w:ascii="Calibri" w:hAnsi="Calibri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0C74"/>
    <w:pPr>
      <w:spacing w:before="240" w:after="60"/>
      <w:outlineLvl w:val="6"/>
    </w:pPr>
    <w:rPr>
      <w:rFonts w:ascii="Calibri" w:hAnsi="Calibri" w:cs="Ari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0C74"/>
    <w:pPr>
      <w:spacing w:before="240" w:after="60"/>
      <w:outlineLvl w:val="7"/>
    </w:pPr>
    <w:rPr>
      <w:rFonts w:ascii="Calibri" w:hAnsi="Calibri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0C74"/>
    <w:pPr>
      <w:spacing w:before="240" w:after="60"/>
      <w:outlineLvl w:val="8"/>
    </w:pPr>
    <w:rPr>
      <w:rFonts w:ascii="Cambria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0C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B0C7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EB0C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EB0C74"/>
    <w:rPr>
      <w:rFonts w:ascii="Calibri" w:eastAsia="Times New Roman" w:hAnsi="Calibri" w:cs="Arial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EB0C74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EB0C74"/>
    <w:rPr>
      <w:rFonts w:ascii="Calibri" w:eastAsia="Times New Roman" w:hAnsi="Calibri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B0C74"/>
    <w:rPr>
      <w:rFonts w:ascii="Calibri" w:eastAsia="Times New Roman" w:hAnsi="Calibri" w:cs="Arial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B0C74"/>
    <w:rPr>
      <w:rFonts w:ascii="Calibri" w:eastAsia="Times New Roman" w:hAnsi="Calibri" w:cs="Arial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B0C74"/>
    <w:rPr>
      <w:rFonts w:ascii="Cambria" w:eastAsia="Times New Roman" w:hAnsi="Cambria" w:cs="Times New Roman"/>
      <w:sz w:val="22"/>
      <w:szCs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B0C74"/>
    <w:rPr>
      <w:b/>
      <w:bCs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EB0C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B0C7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0C74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uiPriority w:val="11"/>
    <w:rsid w:val="00EB0C74"/>
    <w:rPr>
      <w:rFonts w:ascii="Cambria" w:eastAsia="Times New Roman" w:hAnsi="Cambria" w:cs="Times New Roman"/>
      <w:sz w:val="24"/>
      <w:szCs w:val="24"/>
    </w:rPr>
  </w:style>
  <w:style w:type="character" w:styleId="lev">
    <w:name w:val="Strong"/>
    <w:uiPriority w:val="22"/>
    <w:qFormat/>
    <w:rsid w:val="00EB0C74"/>
    <w:rPr>
      <w:b/>
      <w:bCs/>
    </w:rPr>
  </w:style>
  <w:style w:type="character" w:styleId="Accentuation">
    <w:name w:val="Emphasis"/>
    <w:uiPriority w:val="20"/>
    <w:qFormat/>
    <w:rsid w:val="00EB0C74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EB0C74"/>
  </w:style>
  <w:style w:type="character" w:customStyle="1" w:styleId="SansinterligneCar">
    <w:name w:val="Sans interligne Car"/>
    <w:basedOn w:val="Policepardfaut"/>
    <w:link w:val="Sansinterligne"/>
    <w:uiPriority w:val="1"/>
    <w:rsid w:val="00EB0C74"/>
    <w:rPr>
      <w:sz w:val="22"/>
      <w:szCs w:val="22"/>
    </w:rPr>
  </w:style>
  <w:style w:type="paragraph" w:styleId="Paragraphedeliste">
    <w:name w:val="List Paragraph"/>
    <w:basedOn w:val="Normal"/>
    <w:uiPriority w:val="34"/>
    <w:qFormat/>
    <w:rsid w:val="00EB0C74"/>
    <w:pPr>
      <w:ind w:left="708"/>
    </w:pPr>
  </w:style>
  <w:style w:type="paragraph" w:styleId="Citation">
    <w:name w:val="Quote"/>
    <w:basedOn w:val="Normal"/>
    <w:next w:val="Normal"/>
    <w:link w:val="CitationCar"/>
    <w:uiPriority w:val="29"/>
    <w:qFormat/>
    <w:rsid w:val="00EB0C74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rsid w:val="00EB0C74"/>
    <w:rPr>
      <w:i/>
      <w:iCs/>
      <w:color w:val="000000"/>
      <w:sz w:val="22"/>
      <w:szCs w:val="2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0C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0C74"/>
    <w:rPr>
      <w:b/>
      <w:bCs/>
      <w:i/>
      <w:iCs/>
      <w:color w:val="4F81BD"/>
      <w:sz w:val="22"/>
      <w:szCs w:val="22"/>
    </w:rPr>
  </w:style>
  <w:style w:type="character" w:styleId="Emphaseple">
    <w:name w:val="Subtle Emphasis"/>
    <w:uiPriority w:val="19"/>
    <w:qFormat/>
    <w:rsid w:val="00EB0C74"/>
    <w:rPr>
      <w:i/>
      <w:iCs/>
      <w:color w:val="808080"/>
    </w:rPr>
  </w:style>
  <w:style w:type="character" w:styleId="Emphaseintense">
    <w:name w:val="Intense Emphasis"/>
    <w:uiPriority w:val="21"/>
    <w:qFormat/>
    <w:rsid w:val="00EB0C74"/>
    <w:rPr>
      <w:b/>
      <w:bCs/>
      <w:i/>
      <w:iCs/>
      <w:color w:val="4F81BD"/>
    </w:rPr>
  </w:style>
  <w:style w:type="character" w:styleId="Rfrenceple">
    <w:name w:val="Subtle Reference"/>
    <w:uiPriority w:val="31"/>
    <w:qFormat/>
    <w:rsid w:val="00EB0C74"/>
    <w:rPr>
      <w:smallCaps/>
      <w:color w:val="C0504D"/>
      <w:u w:val="single"/>
    </w:rPr>
  </w:style>
  <w:style w:type="character" w:styleId="Rfrenceintense">
    <w:name w:val="Intense Reference"/>
    <w:uiPriority w:val="32"/>
    <w:qFormat/>
    <w:rsid w:val="00EB0C74"/>
    <w:rPr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qFormat/>
    <w:rsid w:val="00EB0C74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B0C74"/>
    <w:pPr>
      <w:outlineLvl w:val="9"/>
    </w:pPr>
  </w:style>
  <w:style w:type="paragraph" w:customStyle="1" w:styleId="MTDisplayEquation">
    <w:name w:val="MTDisplayEquation"/>
    <w:basedOn w:val="Normal"/>
    <w:next w:val="Normal"/>
    <w:rsid w:val="00485F25"/>
    <w:pPr>
      <w:tabs>
        <w:tab w:val="center" w:pos="4820"/>
        <w:tab w:val="right" w:pos="9640"/>
      </w:tabs>
    </w:pPr>
    <w:rPr>
      <w:b/>
      <w:bCs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Maissa</dc:creator>
  <cp:lastModifiedBy>Famille</cp:lastModifiedBy>
  <cp:revision>2</cp:revision>
  <cp:lastPrinted>2010-02-26T00:20:00Z</cp:lastPrinted>
  <dcterms:created xsi:type="dcterms:W3CDTF">2011-03-10T22:28:00Z</dcterms:created>
  <dcterms:modified xsi:type="dcterms:W3CDTF">2011-03-10T22:28:00Z</dcterms:modified>
</cp:coreProperties>
</file>