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BD4" w:rsidRDefault="00C62BD4" w:rsidP="00C62BD4"/>
    <w:p w:rsidR="00C62BD4" w:rsidRPr="00701814" w:rsidRDefault="00C62BD4" w:rsidP="00C62BD4">
      <w:pPr>
        <w:ind w:left="-180"/>
        <w:rPr>
          <w:rFonts w:ascii="Monotype Corsiva" w:hAnsi="Monotype Corsiva"/>
          <w:b/>
          <w:bCs/>
          <w:sz w:val="30"/>
          <w:szCs w:val="30"/>
          <w:u w:val="single"/>
        </w:rPr>
      </w:pPr>
      <w:r w:rsidRPr="00701814">
        <w:rPr>
          <w:rFonts w:ascii="Monotype Corsiva" w:hAnsi="Monotype Corsiva"/>
          <w:b/>
          <w:bCs/>
          <w:sz w:val="30"/>
          <w:szCs w:val="30"/>
          <w:u w:val="single"/>
        </w:rPr>
        <w:t>Exercice N°4 :</w:t>
      </w:r>
    </w:p>
    <w:p w:rsidR="00C62BD4" w:rsidRDefault="00C62BD4" w:rsidP="00C62BD4">
      <w:pPr>
        <w:ind w:left="-180"/>
        <w:rPr>
          <w:sz w:val="30"/>
          <w:szCs w:val="30"/>
        </w:rPr>
      </w:pPr>
      <w:r w:rsidRPr="003D49BC">
        <w:rPr>
          <w:sz w:val="30"/>
          <w:szCs w:val="30"/>
        </w:rPr>
        <w:t xml:space="preserve">Soient  </w:t>
      </w:r>
      <w:r w:rsidRPr="003D49BC">
        <w:rPr>
          <w:i/>
          <w:iCs/>
          <w:sz w:val="30"/>
          <w:szCs w:val="30"/>
        </w:rPr>
        <w:t>a</w:t>
      </w:r>
      <w:r w:rsidRPr="003D49BC">
        <w:rPr>
          <w:sz w:val="30"/>
          <w:szCs w:val="30"/>
        </w:rPr>
        <w:t xml:space="preserve">, </w:t>
      </w:r>
      <w:r w:rsidRPr="003D49BC">
        <w:rPr>
          <w:i/>
          <w:iCs/>
          <w:sz w:val="30"/>
          <w:szCs w:val="30"/>
        </w:rPr>
        <w:t>b</w:t>
      </w:r>
      <w:r w:rsidRPr="003D49BC">
        <w:rPr>
          <w:sz w:val="30"/>
          <w:szCs w:val="30"/>
        </w:rPr>
        <w:t xml:space="preserve"> et </w:t>
      </w:r>
      <w:r w:rsidRPr="003D49BC">
        <w:rPr>
          <w:i/>
          <w:iCs/>
          <w:sz w:val="30"/>
          <w:szCs w:val="30"/>
        </w:rPr>
        <w:t>c</w:t>
      </w:r>
      <w:r w:rsidRPr="003D49BC">
        <w:rPr>
          <w:sz w:val="30"/>
          <w:szCs w:val="30"/>
        </w:rPr>
        <w:t xml:space="preserve"> trois réels</w:t>
      </w:r>
      <w:r>
        <w:rPr>
          <w:sz w:val="30"/>
          <w:szCs w:val="30"/>
        </w:rPr>
        <w:t>.</w:t>
      </w:r>
    </w:p>
    <w:p w:rsidR="00C62BD4" w:rsidRPr="003D49BC" w:rsidRDefault="00C62BD4" w:rsidP="00C62BD4">
      <w:pPr>
        <w:ind w:left="-180"/>
        <w:rPr>
          <w:sz w:val="30"/>
          <w:szCs w:val="30"/>
        </w:rPr>
      </w:pPr>
      <w:r>
        <w:rPr>
          <w:sz w:val="30"/>
          <w:szCs w:val="30"/>
        </w:rPr>
        <w:t>S</w:t>
      </w:r>
      <w:r w:rsidRPr="003D49BC">
        <w:rPr>
          <w:sz w:val="30"/>
          <w:szCs w:val="30"/>
        </w:rPr>
        <w:t xml:space="preserve">oit  </w:t>
      </w:r>
      <w:r w:rsidRPr="00590A72">
        <w:rPr>
          <w:position w:val="-12"/>
          <w:sz w:val="30"/>
          <w:szCs w:val="30"/>
        </w:rPr>
        <w:object w:dxaOrig="6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95pt;height:19.75pt" o:ole="">
            <v:imagedata r:id="rId7" o:title=""/>
          </v:shape>
          <o:OLEObject Type="Embed" ProgID="Equation.3" ShapeID="_x0000_i1025" DrawAspect="Content" ObjectID="_1296705995" r:id="rId8"/>
        </w:object>
      </w:r>
      <w:r w:rsidRPr="003D49BC">
        <w:rPr>
          <w:sz w:val="30"/>
          <w:szCs w:val="30"/>
        </w:rPr>
        <w:t xml:space="preserve"> la suite définie sur </w:t>
      </w:r>
      <w:r w:rsidRPr="003D49BC">
        <w:rPr>
          <w:position w:val="-6"/>
          <w:sz w:val="30"/>
          <w:szCs w:val="30"/>
        </w:rPr>
        <w:object w:dxaOrig="420" w:dyaOrig="320">
          <v:shape id="_x0000_i1026" type="#_x0000_t75" style="width:21.05pt;height:15.95pt" o:ole="">
            <v:imagedata r:id="rId9" o:title=""/>
          </v:shape>
          <o:OLEObject Type="Embed" ProgID="Equation.3" ShapeID="_x0000_i1026" DrawAspect="Content" ObjectID="_1296705996" r:id="rId10"/>
        </w:object>
      </w:r>
      <w:r w:rsidRPr="003D49BC">
        <w:rPr>
          <w:sz w:val="30"/>
          <w:szCs w:val="30"/>
        </w:rPr>
        <w:t xml:space="preserve"> par : </w:t>
      </w:r>
      <w:r w:rsidRPr="00C62BD4">
        <w:rPr>
          <w:position w:val="-34"/>
          <w:sz w:val="30"/>
          <w:szCs w:val="30"/>
        </w:rPr>
        <w:object w:dxaOrig="2760" w:dyaOrig="800">
          <v:shape id="_x0000_i1036" type="#_x0000_t75" style="width:124.25pt;height:40.15pt" o:ole="">
            <v:imagedata r:id="rId11" o:title=""/>
          </v:shape>
          <o:OLEObject Type="Embed" ProgID="Equation.3" ShapeID="_x0000_i1036" DrawAspect="Content" ObjectID="_1296705997" r:id="rId12"/>
        </w:object>
      </w:r>
      <w:r>
        <w:rPr>
          <w:sz w:val="30"/>
          <w:szCs w:val="30"/>
        </w:rPr>
        <w:t xml:space="preserve"> ; </w:t>
      </w:r>
      <w:r w:rsidRPr="003D49BC">
        <w:rPr>
          <w:position w:val="-6"/>
          <w:sz w:val="30"/>
          <w:szCs w:val="30"/>
        </w:rPr>
        <w:object w:dxaOrig="1060" w:dyaOrig="320">
          <v:shape id="_x0000_i1027" type="#_x0000_t75" style="width:52.9pt;height:15.95pt" o:ole="">
            <v:imagedata r:id="rId13" o:title=""/>
          </v:shape>
          <o:OLEObject Type="Embed" ProgID="Equation.3" ShapeID="_x0000_i1027" DrawAspect="Content" ObjectID="_1296705998" r:id="rId14"/>
        </w:object>
      </w:r>
    </w:p>
    <w:p w:rsidR="00C62BD4" w:rsidRDefault="00C62BD4" w:rsidP="00C62BD4">
      <w:pPr>
        <w:ind w:left="-180"/>
        <w:rPr>
          <w:sz w:val="30"/>
          <w:szCs w:val="30"/>
        </w:rPr>
      </w:pPr>
      <w:r w:rsidRPr="003D49BC">
        <w:rPr>
          <w:sz w:val="30"/>
          <w:szCs w:val="30"/>
        </w:rPr>
        <w:t xml:space="preserve">1-/ a) Calculer </w:t>
      </w:r>
      <w:r w:rsidRPr="00590A72">
        <w:rPr>
          <w:position w:val="-12"/>
          <w:sz w:val="30"/>
          <w:szCs w:val="30"/>
        </w:rPr>
        <w:object w:dxaOrig="340" w:dyaOrig="400">
          <v:shape id="_x0000_i1028" type="#_x0000_t75" style="width:17.2pt;height:19.75pt" o:ole="">
            <v:imagedata r:id="rId15" o:title=""/>
          </v:shape>
          <o:OLEObject Type="Embed" ProgID="Equation.3" ShapeID="_x0000_i1028" DrawAspect="Content" ObjectID="_1296705999" r:id="rId16"/>
        </w:object>
      </w:r>
      <w:r w:rsidRPr="003D49BC">
        <w:rPr>
          <w:sz w:val="30"/>
          <w:szCs w:val="30"/>
        </w:rPr>
        <w:t xml:space="preserve"> et  </w:t>
      </w:r>
      <w:r w:rsidRPr="00590A72">
        <w:rPr>
          <w:position w:val="-12"/>
          <w:sz w:val="30"/>
          <w:szCs w:val="30"/>
        </w:rPr>
        <w:object w:dxaOrig="360" w:dyaOrig="400">
          <v:shape id="_x0000_i1029" type="#_x0000_t75" style="width:17.85pt;height:19.75pt" o:ole="">
            <v:imagedata r:id="rId17" o:title=""/>
          </v:shape>
          <o:OLEObject Type="Embed" ProgID="Equation.3" ShapeID="_x0000_i1029" DrawAspect="Content" ObjectID="_1296706000" r:id="rId18"/>
        </w:object>
      </w:r>
      <w:r w:rsidRPr="003D49BC">
        <w:rPr>
          <w:sz w:val="30"/>
          <w:szCs w:val="30"/>
        </w:rPr>
        <w:t xml:space="preserve">. </w:t>
      </w:r>
    </w:p>
    <w:p w:rsidR="00C62BD4" w:rsidRPr="003D49BC" w:rsidRDefault="00C62BD4" w:rsidP="00C62BD4">
      <w:pPr>
        <w:ind w:left="-180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Pr="003D49BC">
        <w:rPr>
          <w:sz w:val="30"/>
          <w:szCs w:val="30"/>
        </w:rPr>
        <w:t xml:space="preserve">Justifier alors que la suite </w:t>
      </w:r>
      <w:r w:rsidRPr="00590A72">
        <w:rPr>
          <w:position w:val="-12"/>
          <w:sz w:val="30"/>
          <w:szCs w:val="30"/>
        </w:rPr>
        <w:object w:dxaOrig="600" w:dyaOrig="400">
          <v:shape id="_x0000_i1030" type="#_x0000_t75" style="width:29.95pt;height:19.75pt" o:ole="">
            <v:imagedata r:id="rId19" o:title=""/>
          </v:shape>
          <o:OLEObject Type="Embed" ProgID="Equation.3" ShapeID="_x0000_i1030" DrawAspect="Content" ObjectID="_1296706001" r:id="rId20"/>
        </w:object>
      </w:r>
      <w:r w:rsidRPr="003D49BC">
        <w:rPr>
          <w:sz w:val="30"/>
          <w:szCs w:val="30"/>
        </w:rPr>
        <w:t xml:space="preserve"> n’est ni arithmétique ni géométrique.</w:t>
      </w:r>
    </w:p>
    <w:p w:rsidR="00C62BD4" w:rsidRPr="003D49BC" w:rsidRDefault="00C62BD4" w:rsidP="00C62BD4">
      <w:pPr>
        <w:ind w:left="-180"/>
        <w:rPr>
          <w:sz w:val="30"/>
          <w:szCs w:val="30"/>
        </w:rPr>
      </w:pPr>
      <w:r w:rsidRPr="003D49BC">
        <w:rPr>
          <w:sz w:val="30"/>
          <w:szCs w:val="30"/>
        </w:rPr>
        <w:t xml:space="preserve">2-/ On définie la suite </w:t>
      </w:r>
      <w:r w:rsidRPr="00590A72">
        <w:rPr>
          <w:position w:val="-12"/>
          <w:sz w:val="30"/>
          <w:szCs w:val="30"/>
        </w:rPr>
        <w:object w:dxaOrig="499" w:dyaOrig="360">
          <v:shape id="_x0000_i1037" type="#_x0000_t75" style="width:24.85pt;height:17.85pt" o:ole="">
            <v:imagedata r:id="rId21" o:title=""/>
          </v:shape>
          <o:OLEObject Type="Embed" ProgID="Equation.3" ShapeID="_x0000_i1037" DrawAspect="Content" ObjectID="_1296706002" r:id="rId22"/>
        </w:object>
      </w:r>
      <w:r w:rsidRPr="003D49BC">
        <w:rPr>
          <w:sz w:val="30"/>
          <w:szCs w:val="30"/>
        </w:rPr>
        <w:t xml:space="preserve"> sur </w:t>
      </w:r>
      <w:r w:rsidRPr="003D49BC">
        <w:rPr>
          <w:position w:val="-6"/>
          <w:sz w:val="30"/>
          <w:szCs w:val="30"/>
        </w:rPr>
        <w:object w:dxaOrig="420" w:dyaOrig="320">
          <v:shape id="_x0000_i1031" type="#_x0000_t75" style="width:21.05pt;height:15.95pt" o:ole="">
            <v:imagedata r:id="rId23" o:title=""/>
          </v:shape>
          <o:OLEObject Type="Embed" ProgID="Equation.3" ShapeID="_x0000_i1031" DrawAspect="Content" ObjectID="_1296706003" r:id="rId24"/>
        </w:object>
      </w:r>
      <w:r w:rsidRPr="003D49BC">
        <w:rPr>
          <w:sz w:val="30"/>
          <w:szCs w:val="30"/>
        </w:rPr>
        <w:t xml:space="preserve"> par : </w:t>
      </w:r>
      <w:r w:rsidRPr="00590A72">
        <w:rPr>
          <w:position w:val="-12"/>
          <w:sz w:val="30"/>
          <w:szCs w:val="30"/>
        </w:rPr>
        <w:object w:dxaOrig="1960" w:dyaOrig="400">
          <v:shape id="_x0000_i1032" type="#_x0000_t75" style="width:98.1pt;height:19.75pt" o:ole="">
            <v:imagedata r:id="rId25" o:title=""/>
          </v:shape>
          <o:OLEObject Type="Embed" ProgID="Equation.3" ShapeID="_x0000_i1032" DrawAspect="Content" ObjectID="_1296706004" r:id="rId26"/>
        </w:object>
      </w:r>
      <w:r w:rsidRPr="003D49BC">
        <w:rPr>
          <w:sz w:val="30"/>
          <w:szCs w:val="30"/>
        </w:rPr>
        <w:t>.</w:t>
      </w:r>
    </w:p>
    <w:p w:rsidR="00C62BD4" w:rsidRPr="00C62BD4" w:rsidRDefault="00C62BD4" w:rsidP="00C62BD4">
      <w:pPr>
        <w:pStyle w:val="Paragraphedeliste"/>
        <w:numPr>
          <w:ilvl w:val="0"/>
          <w:numId w:val="2"/>
        </w:numPr>
        <w:rPr>
          <w:sz w:val="30"/>
          <w:szCs w:val="30"/>
        </w:rPr>
      </w:pPr>
      <w:r w:rsidRPr="00C62BD4">
        <w:rPr>
          <w:sz w:val="30"/>
          <w:szCs w:val="30"/>
        </w:rPr>
        <w:t xml:space="preserve">Montrer que  </w:t>
      </w:r>
      <w:r w:rsidRPr="00590A72">
        <w:rPr>
          <w:position w:val="-12"/>
        </w:rPr>
        <w:object w:dxaOrig="540" w:dyaOrig="400">
          <v:shape id="_x0000_i1033" type="#_x0000_t75" style="width:26.75pt;height:19.75pt" o:ole="">
            <v:imagedata r:id="rId27" o:title=""/>
          </v:shape>
          <o:OLEObject Type="Embed" ProgID="Equation.3" ShapeID="_x0000_i1033" DrawAspect="Content" ObjectID="_1296706005" r:id="rId28"/>
        </w:object>
      </w:r>
      <w:r w:rsidRPr="00C62BD4">
        <w:rPr>
          <w:sz w:val="30"/>
          <w:szCs w:val="30"/>
        </w:rPr>
        <w:t xml:space="preserve"> est une suite géométrique de raison </w:t>
      </w:r>
      <w:r w:rsidRPr="003D49BC">
        <w:rPr>
          <w:position w:val="-4"/>
        </w:rPr>
        <w:object w:dxaOrig="180" w:dyaOrig="240">
          <v:shape id="_x0000_i1034" type="#_x0000_t75" style="width:8.9pt;height:12.1pt" o:ole="">
            <v:imagedata r:id="rId29" o:title=""/>
          </v:shape>
          <o:OLEObject Type="Embed" ProgID="Equation.3" ShapeID="_x0000_i1034" DrawAspect="Content" ObjectID="_1296706006" r:id="rId30"/>
        </w:object>
      </w:r>
      <w:r w:rsidRPr="00C62BD4">
        <w:rPr>
          <w:sz w:val="30"/>
          <w:szCs w:val="30"/>
        </w:rPr>
        <w:t xml:space="preserve">. Puis déterminer son premier terme </w:t>
      </w:r>
      <w:r w:rsidR="003A4203" w:rsidRPr="00590A72">
        <w:rPr>
          <w:position w:val="-12"/>
          <w:sz w:val="30"/>
          <w:szCs w:val="30"/>
        </w:rPr>
        <w:object w:dxaOrig="300" w:dyaOrig="360">
          <v:shape id="_x0000_i1042" type="#_x0000_t75" style="width:15.3pt;height:17.85pt" o:ole="">
            <v:imagedata r:id="rId31" o:title=""/>
          </v:shape>
          <o:OLEObject Type="Embed" ProgID="Equation.3" ShapeID="_x0000_i1042" DrawAspect="Content" ObjectID="_1296706007" r:id="rId32"/>
        </w:object>
      </w:r>
    </w:p>
    <w:p w:rsidR="00C62BD4" w:rsidRPr="00C62BD4" w:rsidRDefault="00C62BD4" w:rsidP="00C62BD4">
      <w:pPr>
        <w:pStyle w:val="Paragraphedeliste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  Calculer </w:t>
      </w:r>
      <w:r w:rsidR="003A4203" w:rsidRPr="00C62BD4">
        <w:rPr>
          <w:position w:val="-12"/>
        </w:rPr>
        <w:object w:dxaOrig="3060" w:dyaOrig="360">
          <v:shape id="_x0000_i1043" type="#_x0000_t75" style="width:137.65pt;height:17.85pt" o:ole="">
            <v:imagedata r:id="rId33" o:title=""/>
          </v:shape>
          <o:OLEObject Type="Embed" ProgID="Equation.3" ShapeID="_x0000_i1043" DrawAspect="Content" ObjectID="_1296706008" r:id="rId34"/>
        </w:object>
      </w:r>
    </w:p>
    <w:p w:rsidR="00C62BD4" w:rsidRDefault="00C62BD4" w:rsidP="00C62BD4">
      <w:pPr>
        <w:rPr>
          <w:sz w:val="30"/>
          <w:szCs w:val="30"/>
        </w:rPr>
      </w:pPr>
      <w:r w:rsidRPr="003D49BC">
        <w:rPr>
          <w:sz w:val="30"/>
          <w:szCs w:val="30"/>
        </w:rPr>
        <w:t xml:space="preserve">      b) </w:t>
      </w:r>
      <w:r>
        <w:rPr>
          <w:sz w:val="30"/>
          <w:szCs w:val="30"/>
        </w:rPr>
        <w:t xml:space="preserve">Exprimer </w:t>
      </w:r>
      <w:r w:rsidRPr="003D49BC">
        <w:rPr>
          <w:sz w:val="30"/>
          <w:szCs w:val="30"/>
        </w:rPr>
        <w:t xml:space="preserve"> </w:t>
      </w:r>
      <w:r w:rsidRPr="00590A72">
        <w:rPr>
          <w:position w:val="-12"/>
          <w:sz w:val="30"/>
          <w:szCs w:val="30"/>
        </w:rPr>
        <w:object w:dxaOrig="300" w:dyaOrig="360">
          <v:shape id="_x0000_i1040" type="#_x0000_t75" style="width:15.3pt;height:17.85pt" o:ole="">
            <v:imagedata r:id="rId35" o:title=""/>
          </v:shape>
          <o:OLEObject Type="Embed" ProgID="Equation.3" ShapeID="_x0000_i1040" DrawAspect="Content" ObjectID="_1296706009" r:id="rId36"/>
        </w:object>
      </w:r>
      <w:r w:rsidRPr="003D49BC">
        <w:rPr>
          <w:sz w:val="30"/>
          <w:szCs w:val="30"/>
        </w:rPr>
        <w:t xml:space="preserve"> , puis </w:t>
      </w:r>
      <w:r w:rsidRPr="00590A72">
        <w:rPr>
          <w:position w:val="-12"/>
          <w:sz w:val="30"/>
          <w:szCs w:val="30"/>
        </w:rPr>
        <w:object w:dxaOrig="360" w:dyaOrig="360">
          <v:shape id="_x0000_i1041" type="#_x0000_t75" style="width:17.85pt;height:17.85pt" o:ole="">
            <v:imagedata r:id="rId37" o:title=""/>
          </v:shape>
          <o:OLEObject Type="Embed" ProgID="Equation.3" ShapeID="_x0000_i1041" DrawAspect="Content" ObjectID="_1296706010" r:id="rId38"/>
        </w:object>
      </w:r>
      <w:r w:rsidRPr="003D49BC">
        <w:rPr>
          <w:sz w:val="30"/>
          <w:szCs w:val="30"/>
        </w:rPr>
        <w:t xml:space="preserve"> en fonction de </w:t>
      </w:r>
      <w:r w:rsidRPr="003D49BC">
        <w:rPr>
          <w:position w:val="-6"/>
          <w:sz w:val="30"/>
          <w:szCs w:val="30"/>
        </w:rPr>
        <w:object w:dxaOrig="220" w:dyaOrig="240">
          <v:shape id="_x0000_i1035" type="#_x0000_t75" style="width:10.85pt;height:12.1pt" o:ole="">
            <v:imagedata r:id="rId39" o:title=""/>
          </v:shape>
          <o:OLEObject Type="Embed" ProgID="Equation.3" ShapeID="_x0000_i1035" DrawAspect="Content" ObjectID="_1296706011" r:id="rId40"/>
        </w:object>
      </w:r>
      <w:r w:rsidRPr="003D49BC">
        <w:rPr>
          <w:sz w:val="30"/>
          <w:szCs w:val="30"/>
        </w:rPr>
        <w:t>.</w:t>
      </w:r>
    </w:p>
    <w:p w:rsidR="00C62BD4" w:rsidRDefault="00C62BD4" w:rsidP="00C62BD4">
      <w:pPr>
        <w:rPr>
          <w:sz w:val="30"/>
          <w:szCs w:val="30"/>
        </w:rPr>
      </w:pPr>
      <w:r>
        <w:rPr>
          <w:sz w:val="30"/>
          <w:szCs w:val="30"/>
        </w:rPr>
        <w:t xml:space="preserve">3-/ on considère la suite arithmétique  </w:t>
      </w:r>
      <w:r w:rsidRPr="00590A72">
        <w:rPr>
          <w:position w:val="-12"/>
          <w:sz w:val="30"/>
          <w:szCs w:val="30"/>
        </w:rPr>
        <w:object w:dxaOrig="540" w:dyaOrig="360">
          <v:shape id="_x0000_i1038" type="#_x0000_t75" style="width:26.75pt;height:17.85pt" o:ole="">
            <v:imagedata r:id="rId41" o:title=""/>
          </v:shape>
          <o:OLEObject Type="Embed" ProgID="Equation.3" ShapeID="_x0000_i1038" DrawAspect="Content" ObjectID="_1296706012" r:id="rId42"/>
        </w:object>
      </w:r>
      <w:r>
        <w:rPr>
          <w:sz w:val="30"/>
          <w:szCs w:val="30"/>
        </w:rPr>
        <w:t xml:space="preserve"> définie sur IN par : </w:t>
      </w:r>
      <w:r w:rsidRPr="00590A72">
        <w:rPr>
          <w:position w:val="-12"/>
          <w:sz w:val="30"/>
          <w:szCs w:val="30"/>
        </w:rPr>
        <w:object w:dxaOrig="1280" w:dyaOrig="360">
          <v:shape id="_x0000_i1039" type="#_x0000_t75" style="width:63.7pt;height:17.85pt" o:ole="">
            <v:imagedata r:id="rId43" o:title=""/>
          </v:shape>
          <o:OLEObject Type="Embed" ProgID="Equation.3" ShapeID="_x0000_i1039" DrawAspect="Content" ObjectID="_1296706013" r:id="rId44"/>
        </w:object>
      </w:r>
      <w:r>
        <w:rPr>
          <w:sz w:val="30"/>
          <w:szCs w:val="30"/>
        </w:rPr>
        <w:t xml:space="preserve"> </w:t>
      </w:r>
    </w:p>
    <w:p w:rsidR="00C62BD4" w:rsidRPr="003A4203" w:rsidRDefault="00C62BD4" w:rsidP="00C62BD4">
      <w:pPr>
        <w:pStyle w:val="Paragraphedeliste"/>
        <w:numPr>
          <w:ilvl w:val="0"/>
          <w:numId w:val="1"/>
        </w:numPr>
      </w:pPr>
      <w:r w:rsidRPr="00C62BD4">
        <w:rPr>
          <w:sz w:val="30"/>
          <w:szCs w:val="30"/>
        </w:rPr>
        <w:t xml:space="preserve">Calculer </w:t>
      </w:r>
      <w:r w:rsidR="003A4203" w:rsidRPr="00C62BD4">
        <w:rPr>
          <w:position w:val="-12"/>
        </w:rPr>
        <w:object w:dxaOrig="3340" w:dyaOrig="360">
          <v:shape id="_x0000_i1044" type="#_x0000_t75" style="width:150.35pt;height:17.85pt" o:ole="">
            <v:imagedata r:id="rId45" o:title=""/>
          </v:shape>
          <o:OLEObject Type="Embed" ProgID="Equation.3" ShapeID="_x0000_i1044" DrawAspect="Content" ObjectID="_1296706014" r:id="rId46"/>
        </w:object>
      </w:r>
    </w:p>
    <w:p w:rsidR="003A4203" w:rsidRPr="00C62BD4" w:rsidRDefault="003A4203" w:rsidP="00C62BD4">
      <w:pPr>
        <w:pStyle w:val="Paragraphedeliste"/>
        <w:numPr>
          <w:ilvl w:val="0"/>
          <w:numId w:val="1"/>
        </w:numPr>
      </w:pPr>
      <w:r>
        <w:rPr>
          <w:sz w:val="30"/>
          <w:szCs w:val="30"/>
        </w:rPr>
        <w:t xml:space="preserve">En déduire la valeur de </w:t>
      </w:r>
      <w:r w:rsidR="005875D4" w:rsidRPr="00C62BD4">
        <w:rPr>
          <w:position w:val="-12"/>
        </w:rPr>
        <w:object w:dxaOrig="3240" w:dyaOrig="360">
          <v:shape id="_x0000_i1045" type="#_x0000_t75" style="width:145.9pt;height:17.85pt" o:ole="">
            <v:imagedata r:id="rId47" o:title=""/>
          </v:shape>
          <o:OLEObject Type="Embed" ProgID="Equation.3" ShapeID="_x0000_i1045" DrawAspect="Content" ObjectID="_1296706015" r:id="rId48"/>
        </w:object>
      </w:r>
    </w:p>
    <w:p w:rsidR="003A4203" w:rsidRDefault="003A4203" w:rsidP="00C62BD4"/>
    <w:p w:rsidR="00C62BD4" w:rsidRDefault="00C62BD4" w:rsidP="00C62BD4">
      <w:r>
        <w:t xml:space="preserve">Soit (u ) la suite définie par u5 et, pour tout entier naturel n, </w:t>
      </w:r>
    </w:p>
    <w:p w:rsidR="00C62BD4" w:rsidRDefault="00C62BD4" w:rsidP="00C62BD4">
      <w:r>
        <w:t>n1</w:t>
      </w:r>
    </w:p>
    <w:p w:rsidR="00C62BD4" w:rsidRDefault="00C62BD4" w:rsidP="00C62BD4">
      <w:r>
        <w:t>n 0</w:t>
      </w:r>
    </w:p>
    <w:p w:rsidR="00C62BD4" w:rsidRDefault="00C62BD4" w:rsidP="00C62BD4">
      <w:r>
        <w:t>3</w:t>
      </w:r>
    </w:p>
    <w:p w:rsidR="00C62BD4" w:rsidRDefault="00C62BD4" w:rsidP="00C62BD4">
      <w:r>
        <w:t xml:space="preserve">1- a) Calculer </w:t>
      </w:r>
    </w:p>
    <w:p w:rsidR="00C62BD4" w:rsidRDefault="00C62BD4" w:rsidP="00C62BD4">
      <w:r>
        <w:t xml:space="preserve">u,u etu. </w:t>
      </w:r>
    </w:p>
    <w:p w:rsidR="00C62BD4" w:rsidRDefault="00C62BD4" w:rsidP="00C62BD4">
      <w:r>
        <w:t>12 3</w:t>
      </w:r>
    </w:p>
    <w:p w:rsidR="00C62BD4" w:rsidRDefault="00C62BD4" w:rsidP="00C62BD4">
      <w:r>
        <w:t xml:space="preserve">(u )n'est ni arithmétique ni géométrique. </w:t>
      </w:r>
    </w:p>
    <w:p w:rsidR="00C62BD4" w:rsidRDefault="00C62BD4" w:rsidP="00C62BD4">
      <w:r>
        <w:t xml:space="preserve">    b) Déduire que la suite </w:t>
      </w:r>
    </w:p>
    <w:p w:rsidR="00C62BD4" w:rsidRDefault="00C62BD4" w:rsidP="00C62BD4">
      <w:r>
        <w:lastRenderedPageBreak/>
        <w:t>n</w:t>
      </w:r>
    </w:p>
    <w:p w:rsidR="00C62BD4" w:rsidRDefault="00C62BD4" w:rsidP="00C62BD4">
      <w:r>
        <w:t>Chapitre VI</w:t>
      </w:r>
    </w:p>
    <w:p w:rsidR="00C62BD4" w:rsidRDefault="00C62BD4" w:rsidP="00C62BD4">
      <w:r>
        <w:t>151</w:t>
      </w:r>
    </w:p>
    <w:p w:rsidR="00C62BD4" w:rsidRDefault="00C62BD4" w:rsidP="00C62BD4"/>
    <w:p w:rsidR="00C62BD4" w:rsidRDefault="00C62BD4" w:rsidP="00C62BD4">
      <w:r>
        <w:t>Chap-6-  17/01/08  9:48  Page 152</w:t>
      </w:r>
    </w:p>
    <w:p w:rsidR="00C62BD4" w:rsidRDefault="00C62BD4" w:rsidP="00C62BD4">
      <w:r>
        <w:t xml:space="preserve">2- On considère la suite (v )définie pour tout entier naturel n, par vu  </w:t>
      </w:r>
    </w:p>
    <w:p w:rsidR="00C62BD4" w:rsidRDefault="00C62BD4" w:rsidP="00C62BD4">
      <w:r>
        <w:t>n nn</w:t>
      </w:r>
    </w:p>
    <w:p w:rsidR="00C62BD4" w:rsidRDefault="00C62BD4" w:rsidP="00C62BD4">
      <w:r>
        <w:t xml:space="preserve">v  en fonction de v </w:t>
      </w:r>
    </w:p>
    <w:p w:rsidR="00C62BD4" w:rsidRDefault="00C62BD4" w:rsidP="00C62BD4">
      <w:r>
        <w:t xml:space="preserve">   a)   Exprimer </w:t>
      </w:r>
    </w:p>
    <w:p w:rsidR="00C62BD4" w:rsidRDefault="00C62BD4" w:rsidP="00C62BD4">
      <w:r>
        <w:t>n1 n</w:t>
      </w:r>
    </w:p>
    <w:p w:rsidR="00C62BD4" w:rsidRDefault="00C62BD4" w:rsidP="00C62BD4">
      <w:r>
        <w:t xml:space="preserve">(v ) est une suite géométrique dont on précisera la raison et le premier </w:t>
      </w:r>
    </w:p>
    <w:p w:rsidR="00C62BD4" w:rsidRDefault="00C62BD4" w:rsidP="00C62BD4">
      <w:r>
        <w:t xml:space="preserve">   b)  En déduire que </w:t>
      </w:r>
    </w:p>
    <w:p w:rsidR="00C62BD4" w:rsidRDefault="00C62BD4" w:rsidP="00C62BD4">
      <w:r>
        <w:t>n</w:t>
      </w:r>
    </w:p>
    <w:p w:rsidR="00C62BD4" w:rsidRDefault="00C62BD4" w:rsidP="00C62BD4">
      <w:r>
        <w:t xml:space="preserve">     terme. </w:t>
      </w:r>
    </w:p>
    <w:p w:rsidR="00C62BD4" w:rsidRDefault="00C62BD4" w:rsidP="00C62BD4">
      <w:r>
        <w:t xml:space="preserve">   c)  Exprimer </w:t>
      </w:r>
    </w:p>
    <w:p w:rsidR="00C62BD4" w:rsidRDefault="00C62BD4" w:rsidP="00C62BD4">
      <w:r>
        <w:t xml:space="preserve">v en fonction de n et en déduire u en fonction de n. </w:t>
      </w:r>
    </w:p>
    <w:p w:rsidR="00C62BD4" w:rsidRDefault="00C62BD4" w:rsidP="00C62BD4">
      <w:r>
        <w:t>n n</w:t>
      </w:r>
    </w:p>
    <w:p w:rsidR="00C62BD4" w:rsidRDefault="00C62BD4" w:rsidP="00C62BD4">
      <w:r>
        <w:t xml:space="preserve">(u ) </w:t>
      </w:r>
    </w:p>
    <w:p w:rsidR="00C62BD4" w:rsidRDefault="00C62BD4" w:rsidP="00C62BD4">
      <w:r>
        <w:t xml:space="preserve">  d)  Déterminer le sens de variation de la suite </w:t>
      </w:r>
    </w:p>
    <w:p w:rsidR="00C62BD4" w:rsidRDefault="00C62BD4" w:rsidP="00C62BD4">
      <w:r>
        <w:t>n</w:t>
      </w:r>
    </w:p>
    <w:p w:rsidR="00C62BD4" w:rsidRDefault="00C62BD4" w:rsidP="00C62BD4">
      <w:r>
        <w:t xml:space="preserve">  e)  Déterminer la limite de la suite (u ) </w:t>
      </w:r>
    </w:p>
    <w:p w:rsidR="00035682" w:rsidRDefault="00C62BD4" w:rsidP="00C62BD4">
      <w:r>
        <w:t>n</w:t>
      </w:r>
    </w:p>
    <w:sectPr w:rsidR="00035682" w:rsidSect="00092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41B" w:rsidRDefault="0067741B" w:rsidP="00C62BD4">
      <w:pPr>
        <w:spacing w:after="0" w:line="240" w:lineRule="auto"/>
      </w:pPr>
      <w:r>
        <w:separator/>
      </w:r>
    </w:p>
  </w:endnote>
  <w:endnote w:type="continuationSeparator" w:id="1">
    <w:p w:rsidR="0067741B" w:rsidRDefault="0067741B" w:rsidP="00C6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41B" w:rsidRDefault="0067741B" w:rsidP="00C62BD4">
      <w:pPr>
        <w:spacing w:after="0" w:line="240" w:lineRule="auto"/>
      </w:pPr>
      <w:r>
        <w:separator/>
      </w:r>
    </w:p>
  </w:footnote>
  <w:footnote w:type="continuationSeparator" w:id="1">
    <w:p w:rsidR="0067741B" w:rsidRDefault="0067741B" w:rsidP="00C62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610CA"/>
    <w:multiLevelType w:val="hybridMultilevel"/>
    <w:tmpl w:val="48567CC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B07690"/>
    <w:multiLevelType w:val="hybridMultilevel"/>
    <w:tmpl w:val="1456A1A8"/>
    <w:lvl w:ilvl="0" w:tplc="D42E8516">
      <w:start w:val="1"/>
      <w:numFmt w:val="lowerLetter"/>
      <w:lvlText w:val="%1)"/>
      <w:lvlJc w:val="left"/>
      <w:pPr>
        <w:ind w:left="720" w:hanging="360"/>
      </w:pPr>
      <w:rPr>
        <w:rFonts w:hint="default"/>
        <w:sz w:val="3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2BD4"/>
    <w:rsid w:val="00092A6F"/>
    <w:rsid w:val="002C6255"/>
    <w:rsid w:val="003A4203"/>
    <w:rsid w:val="005875D4"/>
    <w:rsid w:val="0067741B"/>
    <w:rsid w:val="00C62BD4"/>
    <w:rsid w:val="00D0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A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62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62BD4"/>
  </w:style>
  <w:style w:type="paragraph" w:styleId="Pieddepage">
    <w:name w:val="footer"/>
    <w:basedOn w:val="Normal"/>
    <w:link w:val="PieddepageCar"/>
    <w:uiPriority w:val="99"/>
    <w:semiHidden/>
    <w:unhideWhenUsed/>
    <w:rsid w:val="00C62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62BD4"/>
  </w:style>
  <w:style w:type="paragraph" w:styleId="Paragraphedeliste">
    <w:name w:val="List Paragraph"/>
    <w:basedOn w:val="Normal"/>
    <w:uiPriority w:val="34"/>
    <w:qFormat/>
    <w:rsid w:val="00C62B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LASSAD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GHADDAB</dc:creator>
  <cp:keywords/>
  <dc:description/>
  <cp:lastModifiedBy>GHADDAB</cp:lastModifiedBy>
  <cp:revision>2</cp:revision>
  <dcterms:created xsi:type="dcterms:W3CDTF">2009-02-21T06:06:00Z</dcterms:created>
  <dcterms:modified xsi:type="dcterms:W3CDTF">2009-02-21T06:19:00Z</dcterms:modified>
</cp:coreProperties>
</file>