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31" w:rsidRPr="00456C65" w:rsidRDefault="004B6431" w:rsidP="00BC6D5B">
      <w:pPr>
        <w:pStyle w:val="Titre"/>
        <w:rPr>
          <w:rFonts w:eastAsia="Times New Roman"/>
          <w:color w:val="1B14AC"/>
          <w:lang w:eastAsia="fr-FR"/>
        </w:rPr>
      </w:pPr>
      <w:r w:rsidRPr="00456C65">
        <w:rPr>
          <w:rFonts w:eastAsia="Times New Roman"/>
          <w:color w:val="C00000"/>
          <w:lang w:eastAsia="fr-FR"/>
        </w:rPr>
        <w:t>La modalisation</w:t>
      </w:r>
    </w:p>
    <w:p w:rsidR="00C83BFF" w:rsidRPr="00AA2E21" w:rsidRDefault="00C83BFF" w:rsidP="00AA2E21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333333"/>
          <w:sz w:val="24"/>
          <w:szCs w:val="24"/>
          <w:u w:val="single"/>
          <w:lang w:eastAsia="fr-FR"/>
        </w:rPr>
      </w:pP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BE6B07">
        <w:rPr>
          <w:rFonts w:ascii="Comic Sans MS" w:eastAsia="Times New Roman" w:hAnsi="Comic Sans MS" w:cs="Arial"/>
          <w:i/>
          <w:iCs/>
          <w:color w:val="1B14AC"/>
          <w:sz w:val="26"/>
          <w:szCs w:val="26"/>
          <w:u w:val="single"/>
          <w:lang w:eastAsia="fr-FR"/>
        </w:rPr>
        <w:t>La modalisation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est l’expression d’un jugement.</w:t>
      </w:r>
    </w:p>
    <w:p w:rsidR="00C83BFF" w:rsidRPr="00BE6B07" w:rsidRDefault="00C83BFF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fr-FR"/>
        </w:rPr>
      </w:pP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</w:pPr>
      <w:r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 xml:space="preserve">Les </w:t>
      </w:r>
      <w:r w:rsidR="00BC6D5B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marques (</w:t>
      </w:r>
      <w:r w:rsidR="00AB7564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outils)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 xml:space="preserve"> de la modalisation</w:t>
      </w:r>
    </w:p>
    <w:p w:rsidR="00C83BFF" w:rsidRPr="00BE6B07" w:rsidRDefault="00C83BFF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</w:pPr>
    </w:p>
    <w:p w:rsidR="004B6431" w:rsidRPr="00BE6B07" w:rsidRDefault="004B6431" w:rsidP="00AB756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BE6B07">
        <w:rPr>
          <w:rFonts w:ascii="Comic Sans MS" w:eastAsia="Times New Roman" w:hAnsi="Comic Sans MS" w:cs="Arial"/>
          <w:color w:val="C00000"/>
          <w:sz w:val="26"/>
          <w:szCs w:val="26"/>
          <w:lang w:eastAsia="fr-FR"/>
        </w:rPr>
        <w:t>• </w:t>
      </w: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Marques de la première personne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 :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- Les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pronoms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et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déterminants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ou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pronoms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possessifs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de la première personne : « je, me, moi, ma, mon, mes, les miens… »</w:t>
      </w:r>
      <w:r w:rsidR="00BE6B07">
        <w:rPr>
          <w:rFonts w:ascii="Comic Sans MS" w:eastAsia="Times New Roman" w:hAnsi="Comic Sans MS" w:cs="Arial"/>
          <w:sz w:val="26"/>
          <w:szCs w:val="26"/>
          <w:lang w:eastAsia="fr-FR"/>
        </w:rPr>
        <w:t>.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- Les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expressions marquant la prise de position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ou la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nuance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: « à mon avis, selon moi, d’après moi, de toute évidence » expriment une prise de position ; « certainement, probablement, apparemment, sans doute, peut-être » apportent une distance qui vaut précaution pour ne pas s’engager avec trop de fermeté.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color w:val="C00000"/>
          <w:sz w:val="26"/>
          <w:szCs w:val="26"/>
          <w:u w:val="single"/>
          <w:lang w:eastAsia="fr-FR"/>
        </w:rPr>
        <w:t>• </w:t>
      </w: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Marques d’un jugement per</w:t>
      </w:r>
      <w:r w:rsidR="00AB7564"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s</w:t>
      </w: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onnel</w:t>
      </w:r>
      <w:r w:rsidR="000C5B1B"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 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: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- L’expression d’une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émotion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: les termes sont affectifs et permettent d’exprimer une indignation, un étonnement ou un engouement</w:t>
      </w:r>
      <w:r w:rsidR="00AB7564"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…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- L’expression d’une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position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: les termes sont évaluatifs et introduisent une pensée.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Exemple 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: 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br/>
      </w:r>
      <w:r w:rsidR="00EC280E"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(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Il est vrai/faux que… ; je pense que/suis d’avis que/ estime que/partage ou pas l’opinion que/accepte ou refuse que/ il est admis/normal/anormal/évident que…</w:t>
      </w:r>
      <w:proofErr w:type="gramStart"/>
      <w:r w:rsidR="00EC280E"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)</w:t>
      </w:r>
      <w:proofErr w:type="gramEnd"/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Le jugement peut être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positif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(mélioratif) ou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négatif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(péjoratif).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</w:pPr>
      <w:r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.</w:t>
      </w:r>
      <w:r w:rsidRPr="00BE6B07">
        <w:rPr>
          <w:rFonts w:ascii="Comic Sans MS" w:eastAsia="Times New Roman" w:hAnsi="Comic Sans MS" w:cs="Arial"/>
          <w:sz w:val="26"/>
          <w:szCs w:val="26"/>
          <w:u w:val="single"/>
          <w:lang w:eastAsia="fr-FR"/>
        </w:rPr>
        <w:t> </w:t>
      </w: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Le jugement péjoratif ou dépréciatif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 :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•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Les termes négatifs dévalorisent ce qu’ils désignent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Exemple 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: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Cette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vieille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femme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aigrie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et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toute ridée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ne parvenait pas à tenir debout,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trop entravée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dans une robe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ridicule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, qui semblait être conçue davantage pour une lady… (Les expansions du nom sont très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lastRenderedPageBreak/>
        <w:t>dévalorisantes.)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•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Ils permettent l’expression de la désapprobation ou le reproche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Alors, le vocabulaire sert la prise de position, en employant des mots négatifs.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Exemple 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: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Les canards (=synonyme de journal avec une nuance très dépréciative) à scandale offrent des articles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inconsistants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et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lamentables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(adjectifs négatifs)…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</w:pP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Le jugement mélioratif ou appréciatif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u w:val="single"/>
          <w:lang w:eastAsia="fr-FR"/>
        </w:rPr>
        <w:t> :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fr-FR"/>
        </w:rPr>
      </w:pP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•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Les termes mélioratifs mettent en valeur ce qu’ils désignent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Exemple 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: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Cette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bonne vielle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femme, dont les rides dessinaient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fièrement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les épreuves, tenait debout avec peine, dans une tenue qui rendait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honneur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à sa féminité, encore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louable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… (Les expansions du nom sont très positives.)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•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Ils permettent une argumentation efficace et </w:t>
      </w:r>
      <w:r w:rsidR="00AA2E21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convaincante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(Par le choix d’un vocabulaire très positif.)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Exemple </w:t>
      </w:r>
      <w:r w:rsidR="000C5B1B"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: 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Le journal « Notre Monde, junior »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explique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avec une pédagogie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amusante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et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pertinente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les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notions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qui intéressent les jeunes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curieux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: ils abordent des domaines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intellectuels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délicats avec une telle clarté que le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fonctionnement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complexe de notre société devient abordable à tous les ados intéressés par le monde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riche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dans lequel ils évoluent.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br/>
        <w:t>Le vocabulaire choisi ici met en valeur 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la vertu pédagogique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> d’un journal (« explique/notions/intellectuels/fonctionnement ») et la richesse intellectuelle (« pertinente / intéresser / curieux /intellectuels »). La publicité vaut argumentation.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</w:pPr>
      <w:r w:rsidRPr="00BE6B07">
        <w:rPr>
          <w:rFonts w:ascii="Comic Sans MS" w:eastAsia="Times New Roman" w:hAnsi="Comic Sans MS" w:cs="Arial"/>
          <w:b/>
          <w:bCs/>
          <w:color w:val="C00000"/>
          <w:sz w:val="26"/>
          <w:szCs w:val="26"/>
          <w:u w:val="single"/>
          <w:lang w:eastAsia="fr-FR"/>
        </w:rPr>
        <w:t>L'essentiel</w:t>
      </w:r>
    </w:p>
    <w:p w:rsidR="004B6431" w:rsidRPr="00BE6B07" w:rsidRDefault="004B6431" w:rsidP="004B64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fr-FR"/>
        </w:rPr>
      </w:pP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La situation d’énonciation permet de repérer qui parle et dans quelle circonstance </w:t>
      </w:r>
      <w:r w:rsidRPr="00BE6B07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; la modalisation</w:t>
      </w:r>
      <w:r w:rsidRPr="00BE6B07">
        <w:rPr>
          <w:rFonts w:ascii="Comic Sans MS" w:eastAsia="Times New Roman" w:hAnsi="Comic Sans MS" w:cs="Arial"/>
          <w:sz w:val="26"/>
          <w:szCs w:val="26"/>
          <w:lang w:eastAsia="fr-FR"/>
        </w:rPr>
        <w:t xml:space="preserve"> est l’expression du juge</w:t>
      </w:r>
      <w:r w:rsidRPr="00BE6B07">
        <w:rPr>
          <w:rFonts w:ascii="Arial" w:eastAsia="Times New Roman" w:hAnsi="Arial" w:cs="Arial"/>
          <w:sz w:val="26"/>
          <w:szCs w:val="26"/>
          <w:lang w:eastAsia="fr-FR"/>
        </w:rPr>
        <w:t>ment.</w:t>
      </w:r>
    </w:p>
    <w:p w:rsidR="00754DDC" w:rsidRPr="00BE6B07" w:rsidRDefault="00754DDC">
      <w:pPr>
        <w:rPr>
          <w:sz w:val="26"/>
          <w:szCs w:val="26"/>
        </w:rPr>
      </w:pPr>
    </w:p>
    <w:sectPr w:rsidR="00754DDC" w:rsidRPr="00BE6B07" w:rsidSect="0075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431"/>
    <w:rsid w:val="000C5B1B"/>
    <w:rsid w:val="001B5FD6"/>
    <w:rsid w:val="00215D94"/>
    <w:rsid w:val="00456C65"/>
    <w:rsid w:val="004A7805"/>
    <w:rsid w:val="004B6431"/>
    <w:rsid w:val="00663DDF"/>
    <w:rsid w:val="006F6AEB"/>
    <w:rsid w:val="00754DDC"/>
    <w:rsid w:val="00815BD0"/>
    <w:rsid w:val="009F76BA"/>
    <w:rsid w:val="00AA2E21"/>
    <w:rsid w:val="00AB7564"/>
    <w:rsid w:val="00BC6D5B"/>
    <w:rsid w:val="00BE6B07"/>
    <w:rsid w:val="00C83BFF"/>
    <w:rsid w:val="00EC280E"/>
    <w:rsid w:val="00F1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t">
    <w:name w:val="vert"/>
    <w:basedOn w:val="Policepardfaut"/>
    <w:rsid w:val="004B6431"/>
  </w:style>
  <w:style w:type="character" w:customStyle="1" w:styleId="mauve">
    <w:name w:val="mauve"/>
    <w:basedOn w:val="Policepardfaut"/>
    <w:rsid w:val="004B6431"/>
  </w:style>
  <w:style w:type="paragraph" w:styleId="Titre">
    <w:name w:val="Title"/>
    <w:basedOn w:val="Normal"/>
    <w:next w:val="Normal"/>
    <w:link w:val="TitreCar"/>
    <w:uiPriority w:val="10"/>
    <w:qFormat/>
    <w:rsid w:val="00BC6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6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443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2018-01-13T17:37:00Z</dcterms:created>
  <dcterms:modified xsi:type="dcterms:W3CDTF">2018-01-13T18:34:00Z</dcterms:modified>
</cp:coreProperties>
</file>