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CD" w:rsidRDefault="009B5ECD">
      <w:pPr>
        <w:rPr>
          <w:u w:val="none"/>
        </w:rPr>
      </w:pPr>
    </w:p>
    <w:tbl>
      <w:tblPr>
        <w:tblStyle w:val="Grilledutableau"/>
        <w:tblpPr w:leftFromText="141" w:rightFromText="141" w:vertAnchor="text" w:horzAnchor="margin" w:tblpXSpec="center" w:tblpY="236"/>
        <w:tblW w:w="9606" w:type="dxa"/>
        <w:tblLook w:val="04A0"/>
      </w:tblPr>
      <w:tblGrid>
        <w:gridCol w:w="4077"/>
        <w:gridCol w:w="2728"/>
        <w:gridCol w:w="2801"/>
      </w:tblGrid>
      <w:tr w:rsidR="008153B5" w:rsidTr="001C10CD">
        <w:trPr>
          <w:trHeight w:val="943"/>
        </w:trPr>
        <w:tc>
          <w:tcPr>
            <w:tcW w:w="407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8153B5" w:rsidRPr="00343FE7" w:rsidRDefault="002B6890" w:rsidP="001C10CD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hyperlink r:id="rId6" w:history="1">
              <w:r w:rsidR="008153B5" w:rsidRPr="0042239A">
                <w:rPr>
                  <w:rStyle w:val="Lienhypertexte"/>
                  <w:rFonts w:ascii="Monotype Corsiva" w:hAnsi="Monotype Corsiva"/>
                  <w:b/>
                  <w:bCs/>
                  <w:color w:val="auto"/>
                  <w:sz w:val="32"/>
                  <w:szCs w:val="32"/>
                </w:rPr>
                <w:t>Mathématiques aux élèves</w:t>
              </w:r>
            </w:hyperlink>
          </w:p>
          <w:p w:rsidR="008153B5" w:rsidRDefault="008153B5" w:rsidP="00192AA7">
            <w:pPr>
              <w:rPr>
                <w:rFonts w:ascii="Monotype Corsiva" w:hAnsi="Monotype Corsiva"/>
                <w:sz w:val="28"/>
                <w:szCs w:val="28"/>
              </w:rPr>
            </w:pPr>
            <w:r w:rsidRPr="00C57932">
              <w:rPr>
                <w:rFonts w:ascii="Monotype Corsiva" w:hAnsi="Monotype Corsiva"/>
                <w:sz w:val="24"/>
                <w:szCs w:val="24"/>
              </w:rPr>
              <w:t xml:space="preserve">Site web : </w:t>
            </w:r>
            <w:hyperlink r:id="rId7" w:history="1">
              <w:r w:rsidR="00192AA7" w:rsidRPr="00CD67FF">
                <w:rPr>
                  <w:rStyle w:val="Lienhypertexte"/>
                </w:rPr>
                <w:t>http://www.matheleve.net/</w:t>
              </w:r>
            </w:hyperlink>
          </w:p>
          <w:p w:rsidR="008153B5" w:rsidRPr="006B1631" w:rsidRDefault="008153B5" w:rsidP="001C10CD">
            <w:pPr>
              <w:rPr>
                <w:rFonts w:ascii="Cambria Math" w:hAnsi="Cambria Math"/>
                <w:sz w:val="32"/>
                <w:szCs w:val="32"/>
              </w:rPr>
            </w:pPr>
            <w:r w:rsidRPr="00C57932">
              <w:rPr>
                <w:rFonts w:ascii="Monotype Corsiva" w:hAnsi="Monotype Corsiva"/>
                <w:sz w:val="28"/>
                <w:szCs w:val="28"/>
              </w:rPr>
              <w:t>Email </w:t>
            </w:r>
            <w:proofErr w:type="gramStart"/>
            <w:r w:rsidRPr="00C57932">
              <w:rPr>
                <w:rFonts w:ascii="Monotype Corsiva" w:hAnsi="Monotype Corsiva"/>
                <w:sz w:val="28"/>
                <w:szCs w:val="28"/>
              </w:rPr>
              <w:t>:</w:t>
            </w:r>
            <w:proofErr w:type="gramEnd"/>
            <w:r w:rsidR="002B6890">
              <w:fldChar w:fldCharType="begin"/>
            </w:r>
            <w:r>
              <w:instrText>HYPERLINK "mailto:contact%20@matheleve.com"</w:instrText>
            </w:r>
            <w:r w:rsidR="002B6890">
              <w:fldChar w:fldCharType="separate"/>
            </w:r>
            <w:r w:rsidRPr="00C57932">
              <w:rPr>
                <w:rStyle w:val="Lienhypertexte"/>
                <w:rFonts w:ascii="Monotype Corsiva" w:hAnsi="Monotype Corsiva"/>
                <w:color w:val="auto"/>
                <w:sz w:val="28"/>
                <w:szCs w:val="28"/>
              </w:rPr>
              <w:t>contact</w:t>
            </w:r>
            <w:r w:rsidRPr="00C57932">
              <w:rPr>
                <w:rStyle w:val="Lienhypertexte"/>
                <w:rFonts w:ascii="Monotype Corsiva" w:hAnsi="Monotype Corsiva" w:cs="Arial"/>
                <w:color w:val="auto"/>
                <w:sz w:val="28"/>
                <w:szCs w:val="28"/>
              </w:rPr>
              <w:t xml:space="preserve"> @matheleve.com</w:t>
            </w:r>
            <w:r w:rsidR="002B6890">
              <w:fldChar w:fldCharType="end"/>
            </w:r>
          </w:p>
        </w:tc>
        <w:tc>
          <w:tcPr>
            <w:tcW w:w="55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153B5" w:rsidRPr="00AD4C67" w:rsidRDefault="002B6890" w:rsidP="001C10CD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4" type="#_x0000_t202" style="position:absolute;margin-left:48.65pt;margin-top:5.6pt;width:198pt;height:33.3pt;z-index:251673600;mso-position-horizontal-relative:text;mso-position-vertical-relative:text" stroked="f">
                  <v:textbox style="mso-next-textbox:#_x0000_s1094">
                    <w:txbxContent>
                      <w:p w:rsidR="008153B5" w:rsidRPr="00086ADC" w:rsidRDefault="008153B5" w:rsidP="008153B5">
                        <w:pPr>
                          <w:rPr>
                            <w:rFonts w:ascii="Monotype Corsiva" w:hAnsi="Monotype Corsiva"/>
                            <w:sz w:val="22"/>
                            <w:szCs w:val="240"/>
                          </w:rPr>
                        </w:pPr>
                        <w:r w:rsidRPr="00086ADC">
                          <w:rPr>
                            <w:rFonts w:ascii="Monotype Corsiva" w:hAnsi="Monotype Corsiva"/>
                            <w:b/>
                            <w:bCs/>
                            <w:color w:val="auto"/>
                            <w:sz w:val="32"/>
                            <w:szCs w:val="32"/>
                            <w:u w:val="none"/>
                          </w:rPr>
                          <w:t>LIMITES  DE   FONCTIONS</w:t>
                        </w:r>
                      </w:p>
                    </w:txbxContent>
                  </v:textbox>
                </v:shape>
              </w:pict>
            </w:r>
            <w:r w:rsidR="008153B5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53B5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</w:tc>
      </w:tr>
      <w:tr w:rsidR="008153B5" w:rsidTr="001C10CD">
        <w:trPr>
          <w:trHeight w:val="248"/>
        </w:trPr>
        <w:tc>
          <w:tcPr>
            <w:tcW w:w="407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153B5" w:rsidRPr="00FA4A90" w:rsidRDefault="008153B5" w:rsidP="001C10CD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153B5" w:rsidRPr="00E56B3A" w:rsidRDefault="008153B5" w:rsidP="001C10CD">
            <w:pPr>
              <w:jc w:val="center"/>
              <w:rPr>
                <w:rFonts w:ascii="Monotype Corsiva" w:hAnsi="Monotype Corsiva"/>
                <w:sz w:val="24"/>
                <w:szCs w:val="24"/>
                <w:u w:val="none"/>
              </w:rPr>
            </w:pPr>
            <w:r>
              <w:rPr>
                <w:rFonts w:ascii="Monotype Corsiva" w:hAnsi="Monotype Corsiva"/>
                <w:sz w:val="28"/>
                <w:szCs w:val="28"/>
                <w:u w:val="none"/>
              </w:rPr>
              <w:t>Cour(02)</w:t>
            </w:r>
          </w:p>
        </w:tc>
        <w:tc>
          <w:tcPr>
            <w:tcW w:w="28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153B5" w:rsidRPr="00E56B3A" w:rsidRDefault="008153B5" w:rsidP="001C10CD">
            <w:pPr>
              <w:rPr>
                <w:rFonts w:ascii="Monotype Corsiva" w:hAnsi="Monotype Corsiva"/>
                <w:b/>
                <w:bCs/>
                <w:u w:val="none"/>
              </w:rPr>
            </w:pPr>
            <w:r>
              <w:rPr>
                <w:rFonts w:ascii="Monotype Corsiva" w:hAnsi="Monotype Corsiva"/>
                <w:sz w:val="32"/>
                <w:szCs w:val="32"/>
                <w:u w:val="none"/>
              </w:rPr>
              <w:t xml:space="preserve">  4</w:t>
            </w:r>
            <w:r w:rsidRPr="00E56B3A">
              <w:rPr>
                <w:rFonts w:ascii="Monotype Corsiva" w:hAnsi="Monotype Corsiva"/>
                <w:sz w:val="32"/>
                <w:szCs w:val="32"/>
                <w:u w:val="none"/>
              </w:rPr>
              <w:t xml:space="preserve"> </w:t>
            </w:r>
            <w:proofErr w:type="spellStart"/>
            <w:r w:rsidRPr="00E56B3A">
              <w:rPr>
                <w:rFonts w:ascii="Monotype Corsiva" w:hAnsi="Monotype Corsiva"/>
                <w:sz w:val="32"/>
                <w:szCs w:val="32"/>
                <w:u w:val="none"/>
                <w:vertAlign w:val="superscript"/>
              </w:rPr>
              <w:t>ème</w:t>
            </w:r>
            <w:proofErr w:type="spellEnd"/>
            <w:r w:rsidRPr="00E56B3A">
              <w:rPr>
                <w:rFonts w:ascii="Monotype Corsiva" w:hAnsi="Monotype Corsiva"/>
                <w:sz w:val="32"/>
                <w:szCs w:val="32"/>
                <w:u w:val="none"/>
                <w:vertAlign w:val="superscript"/>
              </w:rPr>
              <w:t xml:space="preserve"> </w:t>
            </w:r>
            <w:r w:rsidRPr="00E56B3A">
              <w:rPr>
                <w:rFonts w:ascii="Monotype Corsiva" w:hAnsi="Monotype Corsiva"/>
                <w:sz w:val="32"/>
                <w:szCs w:val="32"/>
                <w:u w:val="none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  <w:u w:val="none"/>
              </w:rPr>
              <w:t>Inf</w:t>
            </w:r>
            <w:proofErr w:type="spellEnd"/>
          </w:p>
        </w:tc>
      </w:tr>
    </w:tbl>
    <w:p w:rsidR="008153B5" w:rsidRDefault="008153B5">
      <w:pPr>
        <w:rPr>
          <w:b/>
          <w:bCs/>
          <w:color w:val="FF0000"/>
          <w:sz w:val="28"/>
          <w:szCs w:val="28"/>
          <w:u w:val="none"/>
        </w:rPr>
      </w:pPr>
    </w:p>
    <w:p w:rsidR="007D45C6" w:rsidRPr="009B5ECD" w:rsidRDefault="009B5ECD">
      <w:pPr>
        <w:rPr>
          <w:b/>
          <w:bCs/>
          <w:color w:val="FF0000"/>
          <w:sz w:val="28"/>
          <w:szCs w:val="28"/>
          <w:u w:val="none"/>
        </w:rPr>
      </w:pPr>
      <w:r w:rsidRPr="009B5ECD">
        <w:rPr>
          <w:b/>
          <w:bCs/>
          <w:color w:val="FF0000"/>
          <w:sz w:val="28"/>
          <w:szCs w:val="28"/>
          <w:u w:val="none"/>
        </w:rPr>
        <w:t>I) Composée</w:t>
      </w:r>
      <w:r w:rsidR="007D45C6" w:rsidRPr="009B5ECD">
        <w:rPr>
          <w:b/>
          <w:bCs/>
          <w:color w:val="FF0000"/>
          <w:sz w:val="28"/>
          <w:szCs w:val="28"/>
          <w:u w:val="none"/>
        </w:rPr>
        <w:t xml:space="preserve"> de deux fonctions</w:t>
      </w:r>
    </w:p>
    <w:p w:rsidR="007D45C6" w:rsidRPr="006815A3" w:rsidRDefault="007D45C6">
      <w:pPr>
        <w:rPr>
          <w:u w:val="none"/>
        </w:rPr>
      </w:pPr>
      <w:r w:rsidRPr="006815A3">
        <w:rPr>
          <w:u w:val="none"/>
        </w:rPr>
        <w:t xml:space="preserve">Soit </w:t>
      </w:r>
      <w:r w:rsidRPr="006815A3">
        <w:rPr>
          <w:position w:val="-14"/>
          <w:u w:val="none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9" o:title=""/>
          </v:shape>
          <o:OLEObject Type="Embed" ProgID="Equation.DSMT4" ShapeID="_x0000_i1025" DrawAspect="Content" ObjectID="_1449513989" r:id="rId10"/>
        </w:object>
      </w:r>
      <w:r w:rsidRPr="006815A3">
        <w:rPr>
          <w:u w:val="none"/>
        </w:rPr>
        <w:t xml:space="preserve">la représentation graphique d’une fonction </w:t>
      </w:r>
      <w:r w:rsidRPr="006815A3">
        <w:rPr>
          <w:i/>
          <w:iCs/>
          <w:u w:val="none"/>
        </w:rPr>
        <w:t>f</w:t>
      </w:r>
      <w:r w:rsidRPr="006815A3">
        <w:rPr>
          <w:u w:val="none"/>
        </w:rPr>
        <w:t xml:space="preserve"> dans un repère orthogonal</w:t>
      </w:r>
      <w:r w:rsidRPr="006815A3">
        <w:rPr>
          <w:position w:val="-10"/>
          <w:u w:val="none"/>
        </w:rPr>
        <w:object w:dxaOrig="740" w:dyaOrig="380">
          <v:shape id="_x0000_i1026" type="#_x0000_t75" style="width:36.75pt;height:18.75pt" o:ole="">
            <v:imagedata r:id="rId11" o:title=""/>
          </v:shape>
          <o:OLEObject Type="Embed" ProgID="Equation.DSMT4" ShapeID="_x0000_i1026" DrawAspect="Content" ObjectID="_1449513990" r:id="rId12"/>
        </w:object>
      </w:r>
    </w:p>
    <w:p w:rsidR="007D45C6" w:rsidRPr="006815A3" w:rsidRDefault="007D45C6">
      <w:pPr>
        <w:rPr>
          <w:b/>
          <w:i/>
          <w:iCs/>
          <w:color w:val="008080"/>
          <w:u w:val="none"/>
        </w:rPr>
      </w:pPr>
      <w:r w:rsidRPr="006815A3">
        <w:rPr>
          <w:b/>
          <w:i/>
          <w:iCs/>
          <w:color w:val="008080"/>
          <w:u w:val="none"/>
        </w:rPr>
        <w:t>Définition </w:t>
      </w:r>
    </w:p>
    <w:p w:rsidR="007D45C6" w:rsidRPr="006815A3" w:rsidRDefault="007D45C6">
      <w:pPr>
        <w:rPr>
          <w:u w:val="none"/>
        </w:rPr>
      </w:pPr>
      <w:r w:rsidRPr="006815A3">
        <w:rPr>
          <w:u w:val="none"/>
        </w:rPr>
        <w:t xml:space="preserve">Soit </w:t>
      </w:r>
      <w:r w:rsidRPr="006815A3">
        <w:rPr>
          <w:i/>
          <w:iCs/>
          <w:u w:val="none"/>
        </w:rPr>
        <w:t>f</w:t>
      </w:r>
      <w:r w:rsidRPr="006815A3">
        <w:rPr>
          <w:u w:val="none"/>
        </w:rPr>
        <w:t xml:space="preserve"> une fonction dont l’ensemble de définition est </w:t>
      </w:r>
      <w:r w:rsidRPr="006815A3">
        <w:rPr>
          <w:position w:val="-4"/>
          <w:u w:val="none"/>
        </w:rPr>
        <w:object w:dxaOrig="260" w:dyaOrig="260">
          <v:shape id="_x0000_i1027" type="#_x0000_t75" style="width:12.75pt;height:12.75pt" o:ole="">
            <v:imagedata r:id="rId13" o:title=""/>
          </v:shape>
          <o:OLEObject Type="Embed" ProgID="Equation.DSMT4" ShapeID="_x0000_i1027" DrawAspect="Content" ObjectID="_1449513991" r:id="rId14"/>
        </w:object>
      </w:r>
      <w:r w:rsidRPr="006815A3">
        <w:rPr>
          <w:u w:val="none"/>
        </w:rPr>
        <w:t xml:space="preserve">et </w:t>
      </w:r>
      <w:r w:rsidRPr="006815A3">
        <w:rPr>
          <w:i/>
          <w:iCs/>
          <w:u w:val="none"/>
        </w:rPr>
        <w:t>g</w:t>
      </w:r>
      <w:r w:rsidRPr="006815A3">
        <w:rPr>
          <w:u w:val="none"/>
        </w:rPr>
        <w:t xml:space="preserve"> une fonction dont l’ensemble de  définition </w:t>
      </w:r>
      <w:proofErr w:type="gramStart"/>
      <w:r w:rsidRPr="006815A3">
        <w:rPr>
          <w:u w:val="none"/>
        </w:rPr>
        <w:t xml:space="preserve">est </w:t>
      </w:r>
      <w:proofErr w:type="gramEnd"/>
      <w:r w:rsidRPr="006815A3">
        <w:rPr>
          <w:position w:val="-10"/>
          <w:u w:val="none"/>
        </w:rPr>
        <w:object w:dxaOrig="600" w:dyaOrig="320">
          <v:shape id="_x0000_i1028" type="#_x0000_t75" style="width:30pt;height:15.75pt" o:ole="">
            <v:imagedata r:id="rId15" o:title=""/>
          </v:shape>
          <o:OLEObject Type="Embed" ProgID="Equation.DSMT4" ShapeID="_x0000_i1028" DrawAspect="Content" ObjectID="_1449513992" r:id="rId16"/>
        </w:object>
      </w:r>
      <w:r w:rsidRPr="006815A3">
        <w:rPr>
          <w:u w:val="none"/>
        </w:rPr>
        <w:t xml:space="preserve">. On appelle fonction composée de </w:t>
      </w:r>
      <w:r w:rsidRPr="006815A3">
        <w:rPr>
          <w:i/>
          <w:iCs/>
          <w:u w:val="none"/>
        </w:rPr>
        <w:t>f</w:t>
      </w:r>
      <w:r w:rsidRPr="006815A3">
        <w:rPr>
          <w:u w:val="none"/>
        </w:rPr>
        <w:t xml:space="preserve"> et </w:t>
      </w:r>
      <w:r w:rsidRPr="006815A3">
        <w:rPr>
          <w:i/>
          <w:iCs/>
          <w:u w:val="none"/>
        </w:rPr>
        <w:t>g</w:t>
      </w:r>
      <w:r w:rsidRPr="006815A3">
        <w:rPr>
          <w:u w:val="none"/>
        </w:rPr>
        <w:t>, la fonction</w:t>
      </w:r>
    </w:p>
    <w:p w:rsidR="007D45C6" w:rsidRPr="006815A3" w:rsidRDefault="007D45C6">
      <w:pPr>
        <w:rPr>
          <w:u w:val="none"/>
        </w:rPr>
      </w:pPr>
      <w:r w:rsidRPr="006815A3">
        <w:rPr>
          <w:u w:val="none"/>
        </w:rPr>
        <w:t xml:space="preserve">notée  </w:t>
      </w:r>
      <w:r w:rsidRPr="006815A3">
        <w:rPr>
          <w:i/>
          <w:iCs/>
          <w:u w:val="none"/>
        </w:rPr>
        <w:t xml:space="preserve">g o f </w:t>
      </w:r>
      <w:r w:rsidRPr="006815A3">
        <w:rPr>
          <w:u w:val="none"/>
        </w:rPr>
        <w:t xml:space="preserve"> et  définie pour </w:t>
      </w:r>
      <w:proofErr w:type="gramStart"/>
      <w:r w:rsidRPr="006815A3">
        <w:rPr>
          <w:u w:val="none"/>
        </w:rPr>
        <w:t xml:space="preserve">tout </w:t>
      </w:r>
      <w:r w:rsidRPr="006815A3">
        <w:rPr>
          <w:position w:val="-6"/>
          <w:u w:val="none"/>
        </w:rPr>
        <w:object w:dxaOrig="620" w:dyaOrig="279">
          <v:shape id="_x0000_i1029" type="#_x0000_t75" style="width:30.75pt;height:14.25pt" o:ole="">
            <v:imagedata r:id="rId17" o:title=""/>
          </v:shape>
          <o:OLEObject Type="Embed" ProgID="Equation.DSMT4" ShapeID="_x0000_i1029" DrawAspect="Content" ObjectID="_1449513993" r:id="rId18"/>
        </w:object>
      </w:r>
      <w:r w:rsidRPr="006815A3">
        <w:rPr>
          <w:u w:val="none"/>
        </w:rPr>
        <w:t xml:space="preserve"> , par : ( </w:t>
      </w:r>
      <w:proofErr w:type="spellStart"/>
      <w:r w:rsidRPr="006815A3">
        <w:rPr>
          <w:i/>
          <w:iCs/>
          <w:u w:val="none"/>
        </w:rPr>
        <w:t>gof</w:t>
      </w:r>
      <w:proofErr w:type="spellEnd"/>
      <w:r w:rsidRPr="006815A3">
        <w:rPr>
          <w:i/>
          <w:iCs/>
          <w:u w:val="none"/>
        </w:rPr>
        <w:t xml:space="preserve"> </w:t>
      </w:r>
      <w:r w:rsidRPr="006815A3">
        <w:rPr>
          <w:u w:val="none"/>
        </w:rPr>
        <w:t>) (</w:t>
      </w:r>
      <w:r w:rsidRPr="006815A3">
        <w:rPr>
          <w:i/>
          <w:iCs/>
          <w:u w:val="none"/>
        </w:rPr>
        <w:t>x</w:t>
      </w:r>
      <w:r w:rsidRPr="006815A3">
        <w:rPr>
          <w:u w:val="none"/>
        </w:rPr>
        <w:t xml:space="preserve">) = </w:t>
      </w:r>
      <w:r w:rsidRPr="006815A3">
        <w:rPr>
          <w:i/>
          <w:iCs/>
          <w:u w:val="none"/>
        </w:rPr>
        <w:t xml:space="preserve">g </w:t>
      </w:r>
      <w:r w:rsidRPr="006815A3">
        <w:rPr>
          <w:u w:val="none"/>
        </w:rPr>
        <w:t xml:space="preserve">( </w:t>
      </w:r>
      <w:r w:rsidRPr="006815A3">
        <w:rPr>
          <w:i/>
          <w:iCs/>
          <w:u w:val="none"/>
        </w:rPr>
        <w:t xml:space="preserve">f </w:t>
      </w:r>
      <w:r w:rsidRPr="006815A3">
        <w:rPr>
          <w:u w:val="none"/>
        </w:rPr>
        <w:t xml:space="preserve">( </w:t>
      </w:r>
      <w:r w:rsidRPr="006815A3">
        <w:rPr>
          <w:i/>
          <w:iCs/>
          <w:u w:val="none"/>
        </w:rPr>
        <w:t>x</w:t>
      </w:r>
      <w:r w:rsidRPr="006815A3">
        <w:rPr>
          <w:u w:val="none"/>
        </w:rPr>
        <w:t>))</w:t>
      </w:r>
    </w:p>
    <w:p w:rsidR="007D45C6" w:rsidRPr="006815A3" w:rsidRDefault="007D45C6" w:rsidP="007D45C6">
      <w:pPr>
        <w:rPr>
          <w:u w:val="none"/>
        </w:rPr>
      </w:pPr>
      <w:r w:rsidRPr="006815A3">
        <w:rPr>
          <w:b/>
          <w:i/>
          <w:iCs/>
          <w:color w:val="008080"/>
          <w:u w:val="none"/>
        </w:rPr>
        <w:t>Théorème</w:t>
      </w:r>
      <w:r w:rsidRPr="006815A3">
        <w:rPr>
          <w:u w:val="none"/>
        </w:rPr>
        <w:t xml:space="preserve"> </w:t>
      </w:r>
    </w:p>
    <w:p w:rsidR="007D45C6" w:rsidRPr="006815A3" w:rsidRDefault="009B5ECD" w:rsidP="007D45C6">
      <w:pPr>
        <w:rPr>
          <w:u w:val="none"/>
        </w:rPr>
      </w:pPr>
      <w:r>
        <w:rPr>
          <w:u w:val="none"/>
        </w:rPr>
        <w:t xml:space="preserve"> </w:t>
      </w:r>
      <w:r w:rsidR="007D45C6" w:rsidRPr="006815A3">
        <w:rPr>
          <w:u w:val="none"/>
        </w:rPr>
        <w:t xml:space="preserve">Si </w:t>
      </w:r>
      <w:r w:rsidR="007D45C6" w:rsidRPr="006815A3">
        <w:rPr>
          <w:i/>
          <w:iCs/>
          <w:u w:val="none"/>
        </w:rPr>
        <w:t>f</w:t>
      </w:r>
      <w:r w:rsidR="007D45C6" w:rsidRPr="006815A3">
        <w:rPr>
          <w:u w:val="none"/>
        </w:rPr>
        <w:t xml:space="preserve"> et </w:t>
      </w:r>
      <w:r w:rsidR="007D45C6" w:rsidRPr="006815A3">
        <w:rPr>
          <w:i/>
          <w:iCs/>
          <w:u w:val="none"/>
        </w:rPr>
        <w:t xml:space="preserve">g </w:t>
      </w:r>
      <w:r w:rsidR="007D45C6" w:rsidRPr="006815A3">
        <w:rPr>
          <w:u w:val="none"/>
        </w:rPr>
        <w:t xml:space="preserve">ont  </w:t>
      </w:r>
      <w:r w:rsidR="007D45C6" w:rsidRPr="006815A3">
        <w:rPr>
          <w:b/>
          <w:bCs/>
          <w:u w:val="none"/>
        </w:rPr>
        <w:t>même sens</w:t>
      </w:r>
      <w:r w:rsidR="007D45C6" w:rsidRPr="006815A3">
        <w:rPr>
          <w:u w:val="none"/>
        </w:rPr>
        <w:t xml:space="preserve"> de variation</w:t>
      </w:r>
      <w:r w:rsidR="007D45C6" w:rsidRPr="006815A3">
        <w:rPr>
          <w:i/>
          <w:iCs/>
          <w:u w:val="none"/>
        </w:rPr>
        <w:t>,</w:t>
      </w:r>
      <w:r w:rsidR="007D45C6" w:rsidRPr="006815A3">
        <w:rPr>
          <w:u w:val="none"/>
        </w:rPr>
        <w:t xml:space="preserve"> alors </w:t>
      </w:r>
      <w:r w:rsidR="007D45C6" w:rsidRPr="006815A3">
        <w:rPr>
          <w:position w:val="-10"/>
          <w:u w:val="none"/>
        </w:rPr>
        <w:object w:dxaOrig="440" w:dyaOrig="320">
          <v:shape id="_x0000_i1030" type="#_x0000_t75" style="width:21.75pt;height:15.75pt" o:ole="">
            <v:imagedata r:id="rId19" o:title=""/>
          </v:shape>
          <o:OLEObject Type="Embed" ProgID="Equation.DSMT4" ShapeID="_x0000_i1030" DrawAspect="Content" ObjectID="_1449513994" r:id="rId20"/>
        </w:object>
      </w:r>
      <w:r w:rsidR="007D45C6" w:rsidRPr="006815A3">
        <w:rPr>
          <w:u w:val="none"/>
        </w:rPr>
        <w:t xml:space="preserve"> est </w:t>
      </w:r>
      <w:r w:rsidR="007D45C6" w:rsidRPr="006815A3">
        <w:rPr>
          <w:b/>
          <w:bCs/>
          <w:u w:val="none"/>
        </w:rPr>
        <w:t>croissante</w:t>
      </w:r>
      <w:r w:rsidR="007D45C6" w:rsidRPr="006815A3">
        <w:rPr>
          <w:u w:val="none"/>
        </w:rPr>
        <w:t xml:space="preserve"> sur  </w:t>
      </w:r>
      <w:proofErr w:type="spellStart"/>
      <w:r w:rsidR="007D45C6" w:rsidRPr="006815A3">
        <w:rPr>
          <w:u w:val="none"/>
        </w:rPr>
        <w:t>sur</w:t>
      </w:r>
      <w:proofErr w:type="spellEnd"/>
      <w:r w:rsidR="007D45C6" w:rsidRPr="006815A3">
        <w:rPr>
          <w:u w:val="none"/>
        </w:rPr>
        <w:t xml:space="preserve"> </w:t>
      </w:r>
      <w:r w:rsidR="007D45C6" w:rsidRPr="006815A3">
        <w:rPr>
          <w:i/>
          <w:iCs/>
          <w:u w:val="none"/>
        </w:rPr>
        <w:t>I</w:t>
      </w:r>
      <w:r w:rsidR="007D45C6" w:rsidRPr="006815A3">
        <w:rPr>
          <w:u w:val="none"/>
        </w:rPr>
        <w:t xml:space="preserve">.    </w:t>
      </w:r>
    </w:p>
    <w:p w:rsidR="007D45C6" w:rsidRPr="006815A3" w:rsidRDefault="007D45C6" w:rsidP="007D45C6">
      <w:pPr>
        <w:rPr>
          <w:i/>
          <w:iCs/>
          <w:u w:val="none"/>
        </w:rPr>
      </w:pPr>
      <w:r w:rsidRPr="006815A3">
        <w:rPr>
          <w:i/>
          <w:iCs/>
          <w:u w:val="none"/>
        </w:rPr>
        <w:t>Si f</w:t>
      </w:r>
      <w:r w:rsidRPr="006815A3">
        <w:rPr>
          <w:u w:val="none"/>
        </w:rPr>
        <w:t xml:space="preserve"> et  </w:t>
      </w:r>
      <w:r w:rsidRPr="006815A3">
        <w:rPr>
          <w:i/>
          <w:iCs/>
          <w:u w:val="none"/>
        </w:rPr>
        <w:t>g</w:t>
      </w:r>
      <w:r w:rsidRPr="006815A3">
        <w:rPr>
          <w:u w:val="none"/>
        </w:rPr>
        <w:t xml:space="preserve"> ont des sens de variations </w:t>
      </w:r>
      <w:r w:rsidRPr="006815A3">
        <w:rPr>
          <w:b/>
          <w:bCs/>
          <w:u w:val="none"/>
        </w:rPr>
        <w:t>contraires</w:t>
      </w:r>
      <w:r w:rsidRPr="006815A3">
        <w:rPr>
          <w:u w:val="none"/>
        </w:rPr>
        <w:t xml:space="preserve">, alors </w:t>
      </w:r>
      <w:r w:rsidRPr="006815A3">
        <w:rPr>
          <w:position w:val="-10"/>
          <w:u w:val="none"/>
        </w:rPr>
        <w:object w:dxaOrig="440" w:dyaOrig="320">
          <v:shape id="_x0000_i1031" type="#_x0000_t75" style="width:21.75pt;height:15.75pt" o:ole="">
            <v:imagedata r:id="rId21" o:title=""/>
          </v:shape>
          <o:OLEObject Type="Embed" ProgID="Equation.DSMT4" ShapeID="_x0000_i1031" DrawAspect="Content" ObjectID="_1449513995" r:id="rId22"/>
        </w:object>
      </w:r>
      <w:r w:rsidRPr="006815A3">
        <w:rPr>
          <w:u w:val="none"/>
        </w:rPr>
        <w:t xml:space="preserve"> est </w:t>
      </w:r>
      <w:r w:rsidRPr="006815A3">
        <w:rPr>
          <w:b/>
          <w:bCs/>
          <w:u w:val="none"/>
        </w:rPr>
        <w:t>décroissante</w:t>
      </w:r>
      <w:r w:rsidRPr="006815A3">
        <w:rPr>
          <w:u w:val="none"/>
        </w:rPr>
        <w:t xml:space="preserve"> sur </w:t>
      </w:r>
      <w:r w:rsidRPr="006815A3">
        <w:rPr>
          <w:i/>
          <w:iCs/>
          <w:u w:val="none"/>
        </w:rPr>
        <w:t>I.</w:t>
      </w:r>
    </w:p>
    <w:p w:rsidR="007D45C6" w:rsidRPr="009B5ECD" w:rsidRDefault="007D45C6" w:rsidP="007D45C6">
      <w:pPr>
        <w:rPr>
          <w:b/>
          <w:bCs/>
          <w:color w:val="FF0000"/>
          <w:sz w:val="28"/>
          <w:szCs w:val="28"/>
          <w:u w:val="none"/>
        </w:rPr>
      </w:pPr>
      <w:r w:rsidRPr="009B5ECD">
        <w:rPr>
          <w:b/>
          <w:bCs/>
          <w:color w:val="FF0000"/>
          <w:sz w:val="28"/>
          <w:szCs w:val="28"/>
          <w:u w:val="none"/>
        </w:rPr>
        <w:t>Fonctions associées</w:t>
      </w:r>
    </w:p>
    <w:p w:rsidR="009B5ECD" w:rsidRPr="006815A3" w:rsidRDefault="009B5ECD" w:rsidP="007D45C6">
      <w:pPr>
        <w:rPr>
          <w:b/>
          <w:i/>
          <w:iCs/>
          <w:color w:val="008080"/>
          <w:u w:val="none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B5ECD" w:rsidTr="009B5ECD">
        <w:tc>
          <w:tcPr>
            <w:tcW w:w="4606" w:type="dxa"/>
          </w:tcPr>
          <w:p w:rsidR="009B5ECD" w:rsidRDefault="009B5ECD" w:rsidP="009B5ECD">
            <w:pPr>
              <w:rPr>
                <w:u w:val="none"/>
              </w:rPr>
            </w:pPr>
            <w:r w:rsidRPr="006815A3">
              <w:rPr>
                <w:position w:val="-10"/>
                <w:u w:val="none"/>
              </w:rPr>
              <w:object w:dxaOrig="1560" w:dyaOrig="320">
                <v:shape id="_x0000_i1032" type="#_x0000_t75" style="width:78pt;height:15.75pt" o:ole="">
                  <v:imagedata r:id="rId23" o:title=""/>
                </v:shape>
                <o:OLEObject Type="Embed" ProgID="Equation.DSMT4" ShapeID="_x0000_i1032" DrawAspect="Content" ObjectID="_1449513996" r:id="rId24"/>
              </w:object>
            </w:r>
            <w:r>
              <w:rPr>
                <w:u w:val="none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k</m:t>
              </m:r>
            </m:oMath>
            <w:r>
              <w:rPr>
                <w:rFonts w:ascii="Cambria Math" w:eastAsiaTheme="minorEastAsia" w:hAnsi="Cambria Math"/>
                <w:iCs/>
                <w:sz w:val="24"/>
                <w:szCs w:val="24"/>
                <w:u w:val="none"/>
              </w:rPr>
              <w:t>∈</w:t>
            </w:r>
            <w:r>
              <w:rPr>
                <w:rFonts w:eastAsiaTheme="minorEastAsia"/>
                <w:iCs/>
                <w:sz w:val="24"/>
                <w:szCs w:val="24"/>
                <w:u w:val="none"/>
              </w:rPr>
              <w:t xml:space="preserve"> </w:t>
            </w:r>
            <w:r>
              <w:rPr>
                <w:rFonts w:ascii="Cambria Math" w:eastAsiaTheme="minorEastAsia" w:hAnsi="Cambria Math" w:cs="Cambria Math"/>
                <w:iCs/>
                <w:sz w:val="24"/>
                <w:szCs w:val="24"/>
                <w:u w:val="none"/>
              </w:rPr>
              <w:t>ℝ</w:t>
            </w:r>
            <w:r>
              <w:rPr>
                <w:rFonts w:eastAsiaTheme="minorEastAsia"/>
                <w:iCs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606" w:type="dxa"/>
          </w:tcPr>
          <w:p w:rsidR="009B5ECD" w:rsidRDefault="009B5ECD" w:rsidP="007D45C6">
            <w:pPr>
              <w:rPr>
                <w:u w:val="none"/>
              </w:rPr>
            </w:pPr>
            <w:r w:rsidRPr="006815A3">
              <w:rPr>
                <w:position w:val="-14"/>
                <w:u w:val="none"/>
              </w:rPr>
              <w:object w:dxaOrig="320" w:dyaOrig="380">
                <v:shape id="_x0000_i1033" type="#_x0000_t75" style="width:15.75pt;height:18.75pt" o:ole="">
                  <v:imagedata r:id="rId25" o:title=""/>
                </v:shape>
                <o:OLEObject Type="Embed" ProgID="Equation.DSMT4" ShapeID="_x0000_i1033" DrawAspect="Content" ObjectID="_1449513997" r:id="rId26"/>
              </w:object>
            </w:r>
            <w:r>
              <w:rPr>
                <w:u w:val="none"/>
              </w:rPr>
              <w:t>=</w:t>
            </w:r>
            <w:r w:rsidRPr="006815A3">
              <w:rPr>
                <w:position w:val="-16"/>
                <w:u w:val="none"/>
              </w:rPr>
              <w:object w:dxaOrig="300" w:dyaOrig="400">
                <v:shape id="_x0000_i1034" type="#_x0000_t75" style="width:15pt;height:20.25pt" o:ole="">
                  <v:imagedata r:id="rId27" o:title=""/>
                </v:shape>
                <o:OLEObject Type="Embed" ProgID="Equation.DSMT4" ShapeID="_x0000_i1034" DrawAspect="Content" ObjectID="_1449513998" r:id="rId28"/>
              </w:object>
            </w:r>
            <w:r>
              <w:rPr>
                <w:u w:val="none"/>
              </w:rPr>
              <w:t>(</w:t>
            </w:r>
            <w:r w:rsidRPr="006815A3">
              <w:rPr>
                <w:position w:val="-14"/>
                <w:u w:val="none"/>
              </w:rPr>
              <w:object w:dxaOrig="340" w:dyaOrig="380">
                <v:shape id="_x0000_i1035" type="#_x0000_t75" style="width:17.25pt;height:18.75pt" o:ole="">
                  <v:imagedata r:id="rId29" o:title=""/>
                </v:shape>
                <o:OLEObject Type="Embed" ProgID="Equation.DSMT4" ShapeID="_x0000_i1035" DrawAspect="Content" ObjectID="_1449513999" r:id="rId30"/>
              </w:object>
            </w:r>
            <w:r>
              <w:rPr>
                <w:u w:val="none"/>
              </w:rPr>
              <w:t>)</w:t>
            </w:r>
          </w:p>
        </w:tc>
      </w:tr>
      <w:tr w:rsidR="00816645" w:rsidTr="009B5ECD">
        <w:tc>
          <w:tcPr>
            <w:tcW w:w="4606" w:type="dxa"/>
          </w:tcPr>
          <w:p w:rsidR="00816645" w:rsidRPr="006815A3" w:rsidRDefault="00816645" w:rsidP="00A2703F">
            <w:pPr>
              <w:rPr>
                <w:u w:val="none"/>
              </w:rPr>
            </w:pPr>
            <w:r w:rsidRPr="006815A3">
              <w:rPr>
                <w:position w:val="-10"/>
                <w:u w:val="none"/>
              </w:rPr>
              <w:object w:dxaOrig="1560" w:dyaOrig="320">
                <v:shape id="_x0000_i1036" type="#_x0000_t75" style="width:78pt;height:15.75pt" o:ole="">
                  <v:imagedata r:id="rId31" o:title=""/>
                </v:shape>
                <o:OLEObject Type="Embed" ProgID="Equation.DSMT4" ShapeID="_x0000_i1036" DrawAspect="Content" ObjectID="_1449514000" r:id="rId32"/>
              </w:object>
            </w:r>
            <w:r w:rsidRPr="006815A3">
              <w:rPr>
                <w:position w:val="-6"/>
                <w:u w:val="none"/>
              </w:rPr>
              <w:object w:dxaOrig="220" w:dyaOrig="279">
                <v:shape id="_x0000_i1037" type="#_x0000_t75" style="width:11.25pt;height:14.25pt" o:ole="">
                  <v:imagedata r:id="rId33" o:title=""/>
                </v:shape>
                <o:OLEObject Type="Embed" ProgID="Equation.DSMT4" ShapeID="_x0000_i1037" DrawAspect="Content" ObjectID="_1449514001" r:id="rId34"/>
              </w:object>
            </w:r>
            <w:r>
              <w:rPr>
                <w:rFonts w:ascii="Cambria Math" w:eastAsiaTheme="minorEastAsia" w:hAnsi="Cambria Math"/>
                <w:iCs/>
                <w:sz w:val="24"/>
                <w:szCs w:val="24"/>
                <w:u w:val="none"/>
              </w:rPr>
              <w:t>∈</w:t>
            </w:r>
            <w:r>
              <w:rPr>
                <w:rFonts w:eastAsiaTheme="minorEastAsia"/>
                <w:iCs/>
                <w:sz w:val="24"/>
                <w:szCs w:val="24"/>
                <w:u w:val="none"/>
              </w:rPr>
              <w:t xml:space="preserve"> </w:t>
            </w:r>
            <w:r>
              <w:rPr>
                <w:rFonts w:ascii="Cambria Math" w:eastAsiaTheme="minorEastAsia" w:hAnsi="Cambria Math" w:cs="Cambria Math"/>
                <w:iCs/>
                <w:sz w:val="24"/>
                <w:szCs w:val="24"/>
                <w:u w:val="none"/>
              </w:rPr>
              <w:t>ℝ</w:t>
            </w:r>
          </w:p>
        </w:tc>
        <w:tc>
          <w:tcPr>
            <w:tcW w:w="4606" w:type="dxa"/>
          </w:tcPr>
          <w:p w:rsidR="00816645" w:rsidRPr="00014C0C" w:rsidRDefault="00816645" w:rsidP="00A2703F">
            <w:pPr>
              <w:rPr>
                <w:rFonts w:eastAsia="Calibri"/>
                <w:u w:val="none"/>
              </w:rPr>
            </w:pPr>
            <w:r w:rsidRPr="006815A3">
              <w:rPr>
                <w:position w:val="-12"/>
                <w:u w:val="none"/>
              </w:rPr>
              <w:object w:dxaOrig="300" w:dyaOrig="360">
                <v:shape id="_x0000_i1038" type="#_x0000_t75" style="width:15pt;height:18pt" o:ole="">
                  <v:imagedata r:id="rId35" o:title=""/>
                </v:shape>
                <o:OLEObject Type="Embed" ProgID="Equation.DSMT4" ShapeID="_x0000_i1038" DrawAspect="Content" ObjectID="_1449514002" r:id="rId36"/>
              </w:object>
            </w:r>
            <w:r>
              <w:rPr>
                <w:u w:val="none"/>
              </w:rPr>
              <w:t>=</w:t>
            </w:r>
            <w:r w:rsidRPr="006815A3">
              <w:rPr>
                <w:position w:val="-14"/>
                <w:u w:val="none"/>
              </w:rPr>
              <w:object w:dxaOrig="380" w:dyaOrig="380">
                <v:shape id="_x0000_i1039" type="#_x0000_t75" style="width:18.75pt;height:18.75pt" o:ole="">
                  <v:imagedata r:id="rId37" o:title=""/>
                </v:shape>
                <o:OLEObject Type="Embed" ProgID="Equation.DSMT4" ShapeID="_x0000_i1039" DrawAspect="Content" ObjectID="_1449514003" r:id="rId38"/>
              </w:object>
            </w:r>
            <w:r>
              <w:rPr>
                <w:u w:val="none"/>
              </w:rPr>
              <w:t>(</w:t>
            </w:r>
            <w:r w:rsidRPr="006815A3">
              <w:rPr>
                <w:position w:val="-14"/>
                <w:u w:val="none"/>
              </w:rPr>
              <w:object w:dxaOrig="340" w:dyaOrig="380">
                <v:shape id="_x0000_i1040" type="#_x0000_t75" style="width:17.25pt;height:18.75pt" o:ole="">
                  <v:imagedata r:id="rId39" o:title=""/>
                </v:shape>
                <o:OLEObject Type="Embed" ProgID="Equation.DSMT4" ShapeID="_x0000_i1040" DrawAspect="Content" ObjectID="_1449514004" r:id="rId40"/>
              </w:object>
            </w:r>
            <w:r>
              <w:rPr>
                <w:u w:val="none"/>
              </w:rPr>
              <w:t>)</w:t>
            </w:r>
          </w:p>
        </w:tc>
      </w:tr>
      <w:tr w:rsidR="009B5ECD" w:rsidTr="009B5ECD">
        <w:tc>
          <w:tcPr>
            <w:tcW w:w="4606" w:type="dxa"/>
          </w:tcPr>
          <w:p w:rsidR="009B5ECD" w:rsidRDefault="00816645" w:rsidP="007D45C6">
            <w:pPr>
              <w:rPr>
                <w:u w:val="none"/>
              </w:rPr>
            </w:pPr>
            <w:r w:rsidRPr="006815A3">
              <w:rPr>
                <w:position w:val="-10"/>
                <w:u w:val="none"/>
              </w:rPr>
              <w:object w:dxaOrig="1340" w:dyaOrig="320">
                <v:shape id="_x0000_i1041" type="#_x0000_t75" style="width:66.75pt;height:15.75pt" o:ole="">
                  <v:imagedata r:id="rId41" o:title=""/>
                </v:shape>
                <o:OLEObject Type="Embed" ProgID="Equation.DSMT4" ShapeID="_x0000_i1041" DrawAspect="Content" ObjectID="_1449514005" r:id="rId42"/>
              </w:object>
            </w:r>
          </w:p>
        </w:tc>
        <w:tc>
          <w:tcPr>
            <w:tcW w:w="4606" w:type="dxa"/>
          </w:tcPr>
          <w:p w:rsidR="009B5ECD" w:rsidRDefault="002B6890" w:rsidP="00816645">
            <w:pPr>
              <w:rPr>
                <w:u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u w:val="none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u w:val="none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u w:val="none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u w:val="none"/>
                      </w:rPr>
                      <m:t>S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/>
                            <w:u w:val="non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u w:val="none"/>
                          </w:rPr>
                          <m:t xml:space="preserve">x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u w:val="none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u w:val="none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u w:val="none"/>
                              </w:rPr>
                              <m:t>'</m:t>
                            </m:r>
                          </m:sup>
                        </m:sSup>
                      </m:e>
                    </m:d>
                  </m:sub>
                </m:sSub>
                <m:r>
                  <w:rPr>
                    <w:rFonts w:ascii="Cambria Math" w:eastAsiaTheme="minorEastAsia" w:hAnsi="Cambria Math"/>
                    <w:u w:val="none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u w:val="none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u w:val="none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/>
                    <w:u w:val="none"/>
                  </w:rPr>
                  <m:t>)</m:t>
                </m:r>
              </m:oMath>
            </m:oMathPara>
          </w:p>
        </w:tc>
      </w:tr>
      <w:tr w:rsidR="009B5ECD" w:rsidTr="009B5ECD">
        <w:tc>
          <w:tcPr>
            <w:tcW w:w="4606" w:type="dxa"/>
          </w:tcPr>
          <w:p w:rsidR="009B5ECD" w:rsidRDefault="00816645" w:rsidP="007D45C6">
            <w:pPr>
              <w:rPr>
                <w:u w:val="none"/>
              </w:rPr>
            </w:pPr>
            <w:r w:rsidRPr="006815A3">
              <w:rPr>
                <w:position w:val="-10"/>
                <w:u w:val="none"/>
              </w:rPr>
              <w:object w:dxaOrig="1280" w:dyaOrig="320">
                <v:shape id="_x0000_i1042" type="#_x0000_t75" style="width:63.75pt;height:15.75pt" o:ole="">
                  <v:imagedata r:id="rId43" o:title=""/>
                </v:shape>
                <o:OLEObject Type="Embed" ProgID="Equation.DSMT4" ShapeID="_x0000_i1042" DrawAspect="Content" ObjectID="_1449514006" r:id="rId44"/>
              </w:object>
            </w:r>
          </w:p>
        </w:tc>
        <w:tc>
          <w:tcPr>
            <w:tcW w:w="4606" w:type="dxa"/>
          </w:tcPr>
          <w:p w:rsidR="009B5ECD" w:rsidRDefault="002B6890" w:rsidP="00816645">
            <w:pPr>
              <w:rPr>
                <w:u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u w:val="none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u w:val="none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u w:val="none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u w:val="none"/>
                      </w:rPr>
                      <m:t>S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/>
                            <w:u w:val="non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u w:val="none"/>
                          </w:rPr>
                          <m:t>y y'</m:t>
                        </m:r>
                      </m:e>
                    </m:d>
                  </m:sub>
                </m:sSub>
                <m:r>
                  <w:rPr>
                    <w:rFonts w:ascii="Cambria Math" w:eastAsiaTheme="minorEastAsia" w:hAnsi="Cambria Math"/>
                    <w:u w:val="none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u w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u w:val="none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u w:val="none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/>
                    <w:u w:val="none"/>
                  </w:rPr>
                  <m:t>)</m:t>
                </m:r>
              </m:oMath>
            </m:oMathPara>
          </w:p>
        </w:tc>
      </w:tr>
    </w:tbl>
    <w:p w:rsidR="009B5ECD" w:rsidRPr="006815A3" w:rsidRDefault="009B5ECD" w:rsidP="007D45C6">
      <w:pPr>
        <w:rPr>
          <w:u w:val="none"/>
        </w:rPr>
      </w:pPr>
    </w:p>
    <w:p w:rsidR="007D45C6" w:rsidRPr="009B5ECD" w:rsidRDefault="007D45C6" w:rsidP="007D45C6">
      <w:pPr>
        <w:rPr>
          <w:b/>
          <w:bCs/>
          <w:color w:val="FF0000"/>
          <w:sz w:val="28"/>
          <w:szCs w:val="28"/>
          <w:u w:val="none"/>
        </w:rPr>
      </w:pPr>
      <w:r w:rsidRPr="009B5ECD">
        <w:rPr>
          <w:b/>
          <w:bCs/>
          <w:color w:val="FF0000"/>
          <w:sz w:val="28"/>
          <w:szCs w:val="28"/>
          <w:u w:val="none"/>
        </w:rPr>
        <w:t>Limite  finie en a (</w:t>
      </w:r>
      <w:proofErr w:type="gramStart"/>
      <w:r w:rsidRPr="009B5ECD">
        <w:rPr>
          <w:b/>
          <w:bCs/>
          <w:color w:val="FF0000"/>
          <w:sz w:val="28"/>
          <w:szCs w:val="28"/>
          <w:u w:val="none"/>
        </w:rPr>
        <w:t>a</w:t>
      </w:r>
      <w:proofErr w:type="gramEnd"/>
      <w:r w:rsidRPr="009B5ECD">
        <w:rPr>
          <w:b/>
          <w:bCs/>
          <w:color w:val="FF0000"/>
          <w:sz w:val="28"/>
          <w:szCs w:val="28"/>
          <w:u w:val="none"/>
        </w:rPr>
        <w:t xml:space="preserve"> réel)</w:t>
      </w:r>
    </w:p>
    <w:p w:rsidR="007462D7" w:rsidRPr="006815A3" w:rsidRDefault="007462D7" w:rsidP="007462D7">
      <w:pPr>
        <w:jc w:val="both"/>
        <w:rPr>
          <w:b/>
          <w:i/>
          <w:iCs/>
          <w:color w:val="008080"/>
          <w:u w:val="none"/>
        </w:rPr>
      </w:pPr>
      <w:r w:rsidRPr="006815A3">
        <w:rPr>
          <w:b/>
          <w:i/>
          <w:iCs/>
          <w:color w:val="008080"/>
          <w:u w:val="none"/>
        </w:rPr>
        <w:t>Remarques</w:t>
      </w:r>
    </w:p>
    <w:p w:rsidR="007462D7" w:rsidRPr="006815A3" w:rsidRDefault="007462D7" w:rsidP="007462D7">
      <w:pPr>
        <w:jc w:val="both"/>
        <w:rPr>
          <w:u w:val="none"/>
        </w:rPr>
      </w:pPr>
      <w:r w:rsidRPr="006815A3">
        <w:rPr>
          <w:u w:val="none"/>
        </w:rPr>
        <w:t xml:space="preserve">Si une fonction admet une limite en </w:t>
      </w:r>
      <w:r w:rsidRPr="006815A3">
        <w:rPr>
          <w:i/>
          <w:iCs/>
          <w:u w:val="none"/>
        </w:rPr>
        <w:t>a</w:t>
      </w:r>
      <w:r w:rsidRPr="006815A3">
        <w:rPr>
          <w:u w:val="none"/>
        </w:rPr>
        <w:t xml:space="preserve">, cette limite est unique </w:t>
      </w:r>
    </w:p>
    <w:p w:rsidR="007462D7" w:rsidRPr="006815A3" w:rsidRDefault="007462D7" w:rsidP="007462D7">
      <w:pPr>
        <w:jc w:val="both"/>
        <w:rPr>
          <w:color w:val="008080"/>
          <w:u w:val="none"/>
        </w:rPr>
      </w:pPr>
      <w:r w:rsidRPr="006815A3">
        <w:rPr>
          <w:color w:val="008080"/>
          <w:position w:val="-22"/>
          <w:u w:val="none"/>
        </w:rPr>
        <w:object w:dxaOrig="5100" w:dyaOrig="560">
          <v:shape id="_x0000_i1043" type="#_x0000_t75" style="width:255pt;height:27.75pt" o:ole="">
            <v:imagedata r:id="rId45" o:title=""/>
          </v:shape>
          <o:OLEObject Type="Embed" ProgID="Equation.DSMT4" ShapeID="_x0000_i1043" DrawAspect="Content" ObjectID="_1449514007" r:id="rId46"/>
        </w:object>
      </w:r>
    </w:p>
    <w:p w:rsidR="00816645" w:rsidRDefault="007462D7" w:rsidP="00816645">
      <w:pPr>
        <w:jc w:val="both"/>
        <w:rPr>
          <w:b/>
          <w:i/>
          <w:iCs/>
          <w:color w:val="008080"/>
          <w:u w:val="none"/>
        </w:rPr>
      </w:pPr>
      <w:r w:rsidRPr="006815A3">
        <w:rPr>
          <w:b/>
          <w:i/>
          <w:iCs/>
          <w:color w:val="008080"/>
          <w:u w:val="none"/>
        </w:rPr>
        <w:t>Théorème</w:t>
      </w:r>
    </w:p>
    <w:p w:rsidR="007462D7" w:rsidRPr="00816645" w:rsidRDefault="00816645" w:rsidP="00816645">
      <w:pPr>
        <w:jc w:val="both"/>
        <w:rPr>
          <w:b/>
          <w:i/>
          <w:iCs/>
          <w:color w:val="008080"/>
          <w:u w:val="none"/>
        </w:rPr>
      </w:pPr>
      <w:r>
        <w:rPr>
          <w:i/>
          <w:iCs/>
          <w:u w:val="none"/>
        </w:rPr>
        <w:t xml:space="preserve"> * </w:t>
      </w:r>
      <w:r w:rsidR="007462D7" w:rsidRPr="006815A3">
        <w:rPr>
          <w:i/>
          <w:iCs/>
          <w:u w:val="none"/>
        </w:rPr>
        <w:t>f</w:t>
      </w:r>
      <w:r w:rsidR="007462D7" w:rsidRPr="006815A3">
        <w:rPr>
          <w:u w:val="none"/>
        </w:rPr>
        <w:t xml:space="preserve"> est définie </w:t>
      </w:r>
      <w:proofErr w:type="gramStart"/>
      <w:r w:rsidR="007462D7" w:rsidRPr="006815A3">
        <w:rPr>
          <w:u w:val="none"/>
        </w:rPr>
        <w:t xml:space="preserve">en </w:t>
      </w:r>
      <w:proofErr w:type="gramEnd"/>
      <w:r w:rsidR="007462D7" w:rsidRPr="006815A3">
        <w:rPr>
          <w:b/>
          <w:bCs/>
          <w:position w:val="-6"/>
          <w:u w:val="none"/>
        </w:rPr>
        <w:object w:dxaOrig="200" w:dyaOrig="220">
          <v:shape id="_x0000_i1044" type="#_x0000_t75" style="width:9.75pt;height:11.25pt" o:ole="">
            <v:imagedata r:id="rId47" o:title=""/>
          </v:shape>
          <o:OLEObject Type="Embed" ProgID="Equation.DSMT4" ShapeID="_x0000_i1044" DrawAspect="Content" ObjectID="_1449514008" r:id="rId48"/>
        </w:object>
      </w:r>
      <w:r w:rsidR="007462D7" w:rsidRPr="006815A3">
        <w:rPr>
          <w:b/>
          <w:bCs/>
          <w:u w:val="none"/>
        </w:rPr>
        <w:t xml:space="preserve">, </w:t>
      </w:r>
      <w:r w:rsidR="007462D7" w:rsidRPr="006815A3">
        <w:rPr>
          <w:u w:val="none"/>
        </w:rPr>
        <w:t xml:space="preserve">alors </w:t>
      </w:r>
      <w:r w:rsidR="007462D7" w:rsidRPr="006815A3">
        <w:rPr>
          <w:position w:val="-20"/>
          <w:u w:val="none"/>
        </w:rPr>
        <w:object w:dxaOrig="1579" w:dyaOrig="440">
          <v:shape id="_x0000_i1045" type="#_x0000_t75" style="width:78.75pt;height:21.75pt" o:ole="">
            <v:imagedata r:id="rId49" o:title=""/>
          </v:shape>
          <o:OLEObject Type="Embed" ProgID="Equation.DSMT4" ShapeID="_x0000_i1045" DrawAspect="Content" ObjectID="_1449514009" r:id="rId50"/>
        </w:object>
      </w:r>
    </w:p>
    <w:p w:rsidR="007462D7" w:rsidRPr="006815A3" w:rsidRDefault="00816645" w:rsidP="007462D7">
      <w:pPr>
        <w:jc w:val="both"/>
        <w:rPr>
          <w:u w:val="none"/>
        </w:rPr>
      </w:pPr>
      <w:r>
        <w:rPr>
          <w:u w:val="none"/>
        </w:rPr>
        <w:lastRenderedPageBreak/>
        <w:t>*</w:t>
      </w:r>
      <w:r w:rsidR="007462D7" w:rsidRPr="006815A3">
        <w:rPr>
          <w:u w:val="none"/>
        </w:rPr>
        <w:t xml:space="preserve"> Si, pour </w:t>
      </w:r>
      <w:proofErr w:type="gramStart"/>
      <w:r w:rsidR="007462D7" w:rsidRPr="006815A3">
        <w:rPr>
          <w:i/>
          <w:iCs/>
          <w:u w:val="none"/>
        </w:rPr>
        <w:t>x</w:t>
      </w:r>
      <w:r w:rsidR="007462D7" w:rsidRPr="006815A3">
        <w:rPr>
          <w:u w:val="none"/>
        </w:rPr>
        <w:t xml:space="preserve"> </w:t>
      </w:r>
      <w:proofErr w:type="gramEnd"/>
      <w:r w:rsidR="007462D7" w:rsidRPr="006815A3">
        <w:rPr>
          <w:position w:val="-4"/>
          <w:u w:val="none"/>
        </w:rPr>
        <w:object w:dxaOrig="220" w:dyaOrig="220">
          <v:shape id="_x0000_i1046" type="#_x0000_t75" style="width:11.25pt;height:11.25pt" o:ole="">
            <v:imagedata r:id="rId51" o:title=""/>
          </v:shape>
          <o:OLEObject Type="Embed" ProgID="Equation.DSMT4" ShapeID="_x0000_i1046" DrawAspect="Content" ObjectID="_1449514010" r:id="rId52"/>
        </w:object>
      </w:r>
      <w:r w:rsidR="007462D7" w:rsidRPr="006815A3">
        <w:rPr>
          <w:position w:val="-6"/>
          <w:u w:val="none"/>
        </w:rPr>
        <w:object w:dxaOrig="200" w:dyaOrig="220">
          <v:shape id="_x0000_i1047" type="#_x0000_t75" style="width:9.75pt;height:11.25pt" o:ole="">
            <v:imagedata r:id="rId53" o:title=""/>
          </v:shape>
          <o:OLEObject Type="Embed" ProgID="Equation.DSMT4" ShapeID="_x0000_i1047" DrawAspect="Content" ObjectID="_1449514011" r:id="rId54"/>
        </w:object>
      </w:r>
      <w:r w:rsidR="007462D7" w:rsidRPr="006815A3">
        <w:rPr>
          <w:u w:val="none"/>
        </w:rPr>
        <w:t xml:space="preserve">, </w:t>
      </w:r>
      <w:r w:rsidR="007462D7" w:rsidRPr="006815A3">
        <w:rPr>
          <w:i/>
          <w:iCs/>
          <w:u w:val="none"/>
        </w:rPr>
        <w:t>f</w:t>
      </w:r>
      <w:r w:rsidR="007462D7" w:rsidRPr="006815A3">
        <w:rPr>
          <w:u w:val="none"/>
        </w:rPr>
        <w:t xml:space="preserve"> (</w:t>
      </w:r>
      <w:r w:rsidR="007462D7" w:rsidRPr="006815A3">
        <w:rPr>
          <w:i/>
          <w:iCs/>
          <w:u w:val="none"/>
        </w:rPr>
        <w:t>x</w:t>
      </w:r>
      <w:r w:rsidR="007462D7" w:rsidRPr="006815A3">
        <w:rPr>
          <w:u w:val="none"/>
        </w:rPr>
        <w:t xml:space="preserve">) = </w:t>
      </w:r>
      <w:r w:rsidR="007462D7" w:rsidRPr="006815A3">
        <w:rPr>
          <w:i/>
          <w:iCs/>
          <w:u w:val="none"/>
        </w:rPr>
        <w:t>g</w:t>
      </w:r>
      <w:r w:rsidR="007462D7" w:rsidRPr="006815A3">
        <w:rPr>
          <w:u w:val="none"/>
        </w:rPr>
        <w:t>(</w:t>
      </w:r>
      <w:r w:rsidR="007462D7" w:rsidRPr="006815A3">
        <w:rPr>
          <w:i/>
          <w:iCs/>
          <w:u w:val="none"/>
        </w:rPr>
        <w:t>x</w:t>
      </w:r>
      <w:r w:rsidR="007462D7" w:rsidRPr="006815A3">
        <w:rPr>
          <w:u w:val="none"/>
        </w:rPr>
        <w:t xml:space="preserve">), où </w:t>
      </w:r>
      <w:r w:rsidR="007462D7" w:rsidRPr="006815A3">
        <w:rPr>
          <w:i/>
          <w:iCs/>
          <w:u w:val="none"/>
        </w:rPr>
        <w:t xml:space="preserve">g </w:t>
      </w:r>
      <w:r w:rsidR="007462D7" w:rsidRPr="006815A3">
        <w:rPr>
          <w:u w:val="none"/>
        </w:rPr>
        <w:t xml:space="preserve">est une fonction définie en </w:t>
      </w:r>
      <w:r w:rsidR="007462D7" w:rsidRPr="006815A3">
        <w:rPr>
          <w:position w:val="-6"/>
          <w:u w:val="none"/>
        </w:rPr>
        <w:object w:dxaOrig="200" w:dyaOrig="220">
          <v:shape id="_x0000_i1048" type="#_x0000_t75" style="width:9.75pt;height:11.25pt" o:ole="">
            <v:imagedata r:id="rId55" o:title=""/>
          </v:shape>
          <o:OLEObject Type="Embed" ProgID="Equation.DSMT4" ShapeID="_x0000_i1048" DrawAspect="Content" ObjectID="_1449514012" r:id="rId56"/>
        </w:object>
      </w:r>
      <w:r w:rsidR="007462D7" w:rsidRPr="006815A3">
        <w:rPr>
          <w:u w:val="none"/>
        </w:rPr>
        <w:t xml:space="preserve">et telle que </w:t>
      </w:r>
      <w:r w:rsidR="007462D7" w:rsidRPr="006815A3">
        <w:rPr>
          <w:position w:val="-20"/>
          <w:u w:val="none"/>
        </w:rPr>
        <w:object w:dxaOrig="1660" w:dyaOrig="440">
          <v:shape id="_x0000_i1049" type="#_x0000_t75" style="width:83.25pt;height:21.75pt" o:ole="">
            <v:imagedata r:id="rId57" o:title=""/>
          </v:shape>
          <o:OLEObject Type="Embed" ProgID="Equation.DSMT4" ShapeID="_x0000_i1049" DrawAspect="Content" ObjectID="_1449514013" r:id="rId58"/>
        </w:object>
      </w:r>
      <w:r w:rsidRPr="00816645">
        <w:rPr>
          <w:u w:val="none"/>
        </w:rPr>
        <w:t xml:space="preserve"> </w:t>
      </w:r>
      <w:r w:rsidRPr="006815A3">
        <w:rPr>
          <w:u w:val="none"/>
        </w:rPr>
        <w:t xml:space="preserve">alors </w:t>
      </w:r>
      <w:r w:rsidRPr="006815A3">
        <w:rPr>
          <w:i/>
          <w:iCs/>
          <w:u w:val="none"/>
        </w:rPr>
        <w:t>f</w:t>
      </w:r>
      <w:r w:rsidRPr="006815A3">
        <w:rPr>
          <w:u w:val="none"/>
        </w:rPr>
        <w:t xml:space="preserve">  admet une limite en </w:t>
      </w:r>
      <w:r w:rsidRPr="006815A3">
        <w:rPr>
          <w:position w:val="-6"/>
          <w:u w:val="none"/>
        </w:rPr>
        <w:object w:dxaOrig="200" w:dyaOrig="220">
          <v:shape id="_x0000_i1050" type="#_x0000_t75" style="width:9.75pt;height:11.25pt" o:ole="">
            <v:imagedata r:id="rId59" o:title=""/>
          </v:shape>
          <o:OLEObject Type="Embed" ProgID="Equation.DSMT4" ShapeID="_x0000_i1050" DrawAspect="Content" ObjectID="_1449514014" r:id="rId60"/>
        </w:object>
      </w:r>
      <w:r w:rsidRPr="006815A3">
        <w:rPr>
          <w:u w:val="none"/>
        </w:rPr>
        <w:t xml:space="preserve">, et  </w:t>
      </w:r>
      <w:r w:rsidRPr="006815A3">
        <w:rPr>
          <w:position w:val="-20"/>
          <w:u w:val="none"/>
        </w:rPr>
        <w:object w:dxaOrig="1620" w:dyaOrig="440">
          <v:shape id="_x0000_i1051" type="#_x0000_t75" style="width:81pt;height:21.75pt" o:ole="">
            <v:imagedata r:id="rId61" o:title=""/>
          </v:shape>
          <o:OLEObject Type="Embed" ProgID="Equation.DSMT4" ShapeID="_x0000_i1051" DrawAspect="Content" ObjectID="_1449514015" r:id="rId62"/>
        </w:object>
      </w:r>
    </w:p>
    <w:p w:rsidR="007462D7" w:rsidRPr="006815A3" w:rsidRDefault="00816645" w:rsidP="00816645">
      <w:pPr>
        <w:jc w:val="both"/>
        <w:rPr>
          <w:u w:val="none"/>
        </w:rPr>
      </w:pPr>
      <w:r>
        <w:rPr>
          <w:u w:val="none"/>
        </w:rPr>
        <w:t xml:space="preserve">                     </w:t>
      </w:r>
    </w:p>
    <w:p w:rsidR="007462D7" w:rsidRPr="009B5ECD" w:rsidRDefault="007462D7" w:rsidP="00816645">
      <w:pPr>
        <w:rPr>
          <w:b/>
          <w:bCs/>
          <w:color w:val="FF0000"/>
          <w:sz w:val="28"/>
          <w:szCs w:val="28"/>
          <w:u w:val="none"/>
        </w:rPr>
      </w:pPr>
      <w:r w:rsidRPr="009B5ECD">
        <w:rPr>
          <w:b/>
          <w:bCs/>
          <w:color w:val="FF0000"/>
          <w:sz w:val="28"/>
          <w:szCs w:val="28"/>
          <w:u w:val="none"/>
        </w:rPr>
        <w:t xml:space="preserve">Limite en </w:t>
      </w:r>
      <w:r w:rsidR="00816645">
        <w:rPr>
          <w:b/>
          <w:bCs/>
          <w:color w:val="FF0000"/>
          <w:sz w:val="28"/>
          <w:szCs w:val="28"/>
          <w:u w:val="none"/>
        </w:rPr>
        <w:t>+</w:t>
      </w:r>
      <w:r w:rsidR="00816645">
        <w:rPr>
          <w:rFonts w:ascii="Cambria Math" w:hAnsi="Cambria Math"/>
          <w:b/>
          <w:bCs/>
          <w:color w:val="FF0000"/>
          <w:sz w:val="28"/>
          <w:szCs w:val="28"/>
          <w:u w:val="none"/>
        </w:rPr>
        <w:t>∞</w:t>
      </w:r>
      <w:r w:rsidRPr="009B5ECD">
        <w:rPr>
          <w:b/>
          <w:bCs/>
          <w:color w:val="FF0000"/>
          <w:sz w:val="28"/>
          <w:szCs w:val="28"/>
          <w:u w:val="none"/>
        </w:rPr>
        <w:t xml:space="preserve">ou </w:t>
      </w:r>
      <w:r w:rsidR="00816645">
        <w:rPr>
          <w:rFonts w:ascii="Cambria Math" w:hAnsi="Cambria Math"/>
          <w:b/>
          <w:bCs/>
          <w:color w:val="FF0000"/>
          <w:sz w:val="28"/>
          <w:szCs w:val="28"/>
          <w:u w:val="none"/>
        </w:rPr>
        <w:t>−∞</w:t>
      </w:r>
    </w:p>
    <w:p w:rsidR="007462D7" w:rsidRPr="006815A3" w:rsidRDefault="007462D7" w:rsidP="007462D7">
      <w:pPr>
        <w:jc w:val="both"/>
        <w:rPr>
          <w:b/>
          <w:i/>
          <w:iCs/>
          <w:color w:val="008080"/>
          <w:u w:val="none"/>
        </w:rPr>
      </w:pPr>
      <w:r w:rsidRPr="006815A3">
        <w:rPr>
          <w:b/>
          <w:i/>
          <w:iCs/>
          <w:color w:val="008080"/>
          <w:u w:val="none"/>
        </w:rPr>
        <w:t>Théorème</w:t>
      </w:r>
    </w:p>
    <w:p w:rsidR="007462D7" w:rsidRPr="006815A3" w:rsidRDefault="007462D7" w:rsidP="007462D7">
      <w:pPr>
        <w:jc w:val="both"/>
        <w:rPr>
          <w:u w:val="none"/>
        </w:rPr>
      </w:pPr>
      <w:r w:rsidRPr="006815A3">
        <w:rPr>
          <w:u w:val="none"/>
        </w:rPr>
        <w:t>A l'infini, une fonction polynôme a même limite que son terme du plus haut degré.</w:t>
      </w:r>
    </w:p>
    <w:p w:rsidR="007462D7" w:rsidRPr="006815A3" w:rsidRDefault="007462D7" w:rsidP="007462D7">
      <w:pPr>
        <w:jc w:val="both"/>
        <w:rPr>
          <w:u w:val="none"/>
        </w:rPr>
      </w:pPr>
      <w:r w:rsidRPr="006815A3">
        <w:rPr>
          <w:u w:val="none"/>
        </w:rPr>
        <w:t>A l'infini, une fonction rationnelle a même limite que le quotient simplifié de ses termes.</w:t>
      </w:r>
    </w:p>
    <w:p w:rsidR="007462D7" w:rsidRPr="006815A3" w:rsidRDefault="007462D7" w:rsidP="007462D7">
      <w:pPr>
        <w:jc w:val="both"/>
        <w:rPr>
          <w:u w:val="none"/>
        </w:rPr>
      </w:pPr>
      <w:proofErr w:type="gramStart"/>
      <w:r w:rsidRPr="006815A3">
        <w:rPr>
          <w:u w:val="none"/>
        </w:rPr>
        <w:t>du</w:t>
      </w:r>
      <w:proofErr w:type="gramEnd"/>
      <w:r w:rsidRPr="006815A3">
        <w:rPr>
          <w:u w:val="none"/>
        </w:rPr>
        <w:t xml:space="preserve"> plus haut degré.</w:t>
      </w:r>
    </w:p>
    <w:p w:rsidR="007462D7" w:rsidRPr="009B5ECD" w:rsidRDefault="007462D7" w:rsidP="009B5ECD">
      <w:pPr>
        <w:rPr>
          <w:b/>
          <w:bCs/>
          <w:color w:val="FF0000"/>
          <w:sz w:val="28"/>
          <w:szCs w:val="28"/>
          <w:u w:val="none"/>
        </w:rPr>
      </w:pPr>
      <w:r w:rsidRPr="009B5ECD">
        <w:rPr>
          <w:b/>
          <w:bCs/>
          <w:color w:val="FF0000"/>
          <w:sz w:val="28"/>
          <w:szCs w:val="28"/>
          <w:u w:val="none"/>
        </w:rPr>
        <w:t>Opérations sur les limites</w:t>
      </w:r>
    </w:p>
    <w:p w:rsidR="007462D7" w:rsidRPr="006815A3" w:rsidRDefault="00787798" w:rsidP="007462D7">
      <w:pPr>
        <w:jc w:val="both"/>
        <w:rPr>
          <w:u w:val="none"/>
        </w:rPr>
      </w:pPr>
      <w:r>
        <w:rPr>
          <w:noProof/>
          <w:u w:val="none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2576830</wp:posOffset>
            </wp:positionH>
            <wp:positionV relativeFrom="paragraph">
              <wp:posOffset>-685800</wp:posOffset>
            </wp:positionV>
            <wp:extent cx="2181225" cy="1514475"/>
            <wp:effectExtent l="19050" t="0" r="9525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2D7" w:rsidRPr="006815A3">
        <w:rPr>
          <w:position w:val="-6"/>
          <w:u w:val="none"/>
        </w:rPr>
        <w:object w:dxaOrig="200" w:dyaOrig="220">
          <v:shape id="_x0000_i1052" type="#_x0000_t75" style="width:9.75pt;height:11.25pt" o:ole="">
            <v:imagedata r:id="rId64" o:title=""/>
          </v:shape>
          <o:OLEObject Type="Embed" ProgID="Equation.DSMT4" ShapeID="_x0000_i1052" DrawAspect="Content" ObjectID="_1449514016" r:id="rId65"/>
        </w:object>
      </w:r>
      <w:proofErr w:type="gramStart"/>
      <w:r w:rsidR="007462D7" w:rsidRPr="006815A3">
        <w:rPr>
          <w:u w:val="none"/>
        </w:rPr>
        <w:t xml:space="preserve">( </w:t>
      </w:r>
      <w:proofErr w:type="gramEnd"/>
      <w:r w:rsidR="007462D7" w:rsidRPr="006815A3">
        <w:rPr>
          <w:position w:val="-6"/>
          <w:u w:val="none"/>
        </w:rPr>
        <w:object w:dxaOrig="200" w:dyaOrig="220">
          <v:shape id="_x0000_i1053" type="#_x0000_t75" style="width:9.75pt;height:11.25pt" o:ole="">
            <v:imagedata r:id="rId66" o:title=""/>
          </v:shape>
          <o:OLEObject Type="Embed" ProgID="Equation.DSMT4" ShapeID="_x0000_i1053" DrawAspect="Content" ObjectID="_1449514017" r:id="rId67"/>
        </w:object>
      </w:r>
      <w:r w:rsidR="007462D7" w:rsidRPr="006815A3">
        <w:rPr>
          <w:u w:val="none"/>
        </w:rPr>
        <w:t xml:space="preserve">réel ou </w:t>
      </w:r>
      <w:r w:rsidR="007462D7" w:rsidRPr="006815A3">
        <w:rPr>
          <w:position w:val="-4"/>
          <w:u w:val="none"/>
        </w:rPr>
        <w:object w:dxaOrig="380" w:dyaOrig="220">
          <v:shape id="_x0000_i1054" type="#_x0000_t75" style="width:18.75pt;height:11.25pt" o:ole="">
            <v:imagedata r:id="rId68" o:title=""/>
          </v:shape>
          <o:OLEObject Type="Embed" ProgID="Equation.DSMT4" ShapeID="_x0000_i1054" DrawAspect="Content" ObjectID="_1449514018" r:id="rId69"/>
        </w:object>
      </w:r>
      <w:r w:rsidR="007462D7" w:rsidRPr="006815A3">
        <w:rPr>
          <w:u w:val="none"/>
        </w:rPr>
        <w:t xml:space="preserve">ou </w:t>
      </w:r>
      <w:r w:rsidR="007462D7" w:rsidRPr="006815A3">
        <w:rPr>
          <w:position w:val="-4"/>
          <w:u w:val="none"/>
        </w:rPr>
        <w:object w:dxaOrig="380" w:dyaOrig="200">
          <v:shape id="_x0000_i1055" type="#_x0000_t75" style="width:18.75pt;height:9.75pt" o:ole="">
            <v:imagedata r:id="rId70" o:title=""/>
          </v:shape>
          <o:OLEObject Type="Embed" ProgID="Equation.DSMT4" ShapeID="_x0000_i1055" DrawAspect="Content" ObjectID="_1449514019" r:id="rId71"/>
        </w:object>
      </w:r>
      <w:r w:rsidR="007462D7" w:rsidRPr="006815A3">
        <w:rPr>
          <w:u w:val="none"/>
        </w:rPr>
        <w:t>) .</w:t>
      </w:r>
    </w:p>
    <w:p w:rsidR="007462D7" w:rsidRPr="006815A3" w:rsidRDefault="007462D7" w:rsidP="007462D7">
      <w:pPr>
        <w:jc w:val="both"/>
        <w:rPr>
          <w:u w:val="none"/>
        </w:rPr>
      </w:pPr>
    </w:p>
    <w:p w:rsidR="007462D7" w:rsidRPr="006815A3" w:rsidRDefault="00375CFF" w:rsidP="007462D7">
      <w:pPr>
        <w:jc w:val="both"/>
        <w:rPr>
          <w:u w:val="none"/>
        </w:rPr>
      </w:pPr>
      <w:r>
        <w:rPr>
          <w:noProof/>
          <w:u w:val="none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-753745</wp:posOffset>
            </wp:positionV>
            <wp:extent cx="1981200" cy="1171575"/>
            <wp:effectExtent l="19050" t="0" r="0" b="0"/>
            <wp:wrapNone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2D7" w:rsidRPr="006815A3" w:rsidRDefault="007462D7" w:rsidP="007462D7">
      <w:pPr>
        <w:jc w:val="both"/>
        <w:rPr>
          <w:u w:val="none"/>
        </w:rPr>
      </w:pPr>
    </w:p>
    <w:p w:rsidR="007462D7" w:rsidRPr="006815A3" w:rsidRDefault="007462D7" w:rsidP="007462D7">
      <w:pPr>
        <w:jc w:val="both"/>
        <w:rPr>
          <w:u w:val="none"/>
        </w:rPr>
      </w:pPr>
    </w:p>
    <w:p w:rsidR="007462D7" w:rsidRPr="006815A3" w:rsidRDefault="007462D7" w:rsidP="007462D7">
      <w:pPr>
        <w:jc w:val="both"/>
        <w:rPr>
          <w:u w:val="none"/>
        </w:rPr>
      </w:pPr>
    </w:p>
    <w:p w:rsidR="007462D7" w:rsidRPr="006815A3" w:rsidRDefault="007462D7" w:rsidP="007462D7">
      <w:pPr>
        <w:jc w:val="both"/>
        <w:rPr>
          <w:u w:val="none"/>
        </w:rPr>
      </w:pPr>
    </w:p>
    <w:p w:rsidR="007462D7" w:rsidRPr="006815A3" w:rsidRDefault="006815A3" w:rsidP="007462D7">
      <w:pPr>
        <w:jc w:val="both"/>
        <w:rPr>
          <w:b/>
          <w:i/>
          <w:iCs/>
          <w:color w:val="008080"/>
          <w:u w:val="none"/>
        </w:rPr>
      </w:pPr>
      <w:r w:rsidRPr="006815A3">
        <w:rPr>
          <w:b/>
          <w:i/>
          <w:iCs/>
          <w:color w:val="008080"/>
          <w:u w:val="none"/>
        </w:rPr>
        <w:t xml:space="preserve">Remarque </w:t>
      </w:r>
    </w:p>
    <w:p w:rsidR="007462D7" w:rsidRPr="006815A3" w:rsidRDefault="006815A3" w:rsidP="007462D7">
      <w:pPr>
        <w:jc w:val="both"/>
        <w:rPr>
          <w:u w:val="none"/>
        </w:rPr>
      </w:pPr>
      <w:proofErr w:type="gramStart"/>
      <w:r w:rsidRPr="006815A3">
        <w:rPr>
          <w:u w:val="none"/>
        </w:rPr>
        <w:t>si</w:t>
      </w:r>
      <w:proofErr w:type="gramEnd"/>
      <w:r w:rsidRPr="006815A3">
        <w:rPr>
          <w:position w:val="-6"/>
          <w:u w:val="none"/>
        </w:rPr>
        <w:object w:dxaOrig="600" w:dyaOrig="279">
          <v:shape id="_x0000_i1056" type="#_x0000_t75" style="width:30pt;height:14.25pt" o:ole="">
            <v:imagedata r:id="rId73" o:title=""/>
          </v:shape>
          <o:OLEObject Type="Embed" ProgID="Equation.DSMT4" ShapeID="_x0000_i1056" DrawAspect="Content" ObjectID="_1449514020" r:id="rId74"/>
        </w:object>
      </w:r>
      <w:r w:rsidRPr="006815A3">
        <w:rPr>
          <w:u w:val="none"/>
        </w:rPr>
        <w:t xml:space="preserve">, on ne peut conclure que lorsque </w:t>
      </w:r>
      <w:r w:rsidRPr="006815A3">
        <w:rPr>
          <w:i/>
          <w:iCs/>
          <w:u w:val="none"/>
        </w:rPr>
        <w:t>g</w:t>
      </w:r>
      <w:r w:rsidRPr="006815A3">
        <w:rPr>
          <w:u w:val="none"/>
        </w:rPr>
        <w:t xml:space="preserve"> garde un signe constant au voisinage de a</w:t>
      </w:r>
    </w:p>
    <w:p w:rsidR="007462D7" w:rsidRPr="006815A3" w:rsidRDefault="006815A3" w:rsidP="006815A3">
      <w:pPr>
        <w:jc w:val="both"/>
        <w:rPr>
          <w:u w:val="none"/>
        </w:rPr>
      </w:pPr>
      <w:r w:rsidRPr="006815A3">
        <w:rPr>
          <w:u w:val="none"/>
        </w:rPr>
        <w:t xml:space="preserve">Les situations marquées ?   </w:t>
      </w:r>
      <w:proofErr w:type="gramStart"/>
      <w:r w:rsidRPr="006815A3">
        <w:rPr>
          <w:u w:val="none"/>
        </w:rPr>
        <w:t>sont</w:t>
      </w:r>
      <w:proofErr w:type="gramEnd"/>
      <w:r w:rsidRPr="006815A3">
        <w:rPr>
          <w:u w:val="none"/>
        </w:rPr>
        <w:t xml:space="preserve"> appelées </w:t>
      </w:r>
      <w:r w:rsidRPr="006815A3">
        <w:rPr>
          <w:b/>
          <w:bCs/>
          <w:u w:val="none"/>
        </w:rPr>
        <w:t>formes indéterminées</w:t>
      </w:r>
    </w:p>
    <w:p w:rsidR="007462D7" w:rsidRPr="009B5ECD" w:rsidRDefault="006815A3" w:rsidP="009B5ECD">
      <w:pPr>
        <w:rPr>
          <w:b/>
          <w:bCs/>
          <w:color w:val="FF0000"/>
          <w:sz w:val="28"/>
          <w:szCs w:val="28"/>
          <w:u w:val="none"/>
        </w:rPr>
      </w:pPr>
      <w:r w:rsidRPr="009B5ECD">
        <w:rPr>
          <w:b/>
          <w:bCs/>
          <w:color w:val="FF0000"/>
          <w:sz w:val="28"/>
          <w:szCs w:val="28"/>
          <w:u w:val="none"/>
        </w:rPr>
        <w:t>Limite d’une fonction composée</w:t>
      </w:r>
    </w:p>
    <w:p w:rsidR="007462D7" w:rsidRPr="006815A3" w:rsidRDefault="006815A3" w:rsidP="007462D7">
      <w:pPr>
        <w:jc w:val="both"/>
        <w:rPr>
          <w:u w:val="none"/>
        </w:rPr>
      </w:pPr>
      <w:r w:rsidRPr="006815A3">
        <w:rPr>
          <w:position w:val="-10"/>
          <w:u w:val="none"/>
        </w:rPr>
        <w:object w:dxaOrig="760" w:dyaOrig="320">
          <v:shape id="_x0000_i1057" type="#_x0000_t75" style="width:38.25pt;height:15.75pt" o:ole="">
            <v:imagedata r:id="rId75" o:title=""/>
          </v:shape>
          <o:OLEObject Type="Embed" ProgID="Equation.DSMT4" ShapeID="_x0000_i1057" DrawAspect="Content" ObjectID="_1449514021" r:id="rId76"/>
        </w:object>
      </w:r>
      <w:r w:rsidRPr="006815A3">
        <w:rPr>
          <w:u w:val="none"/>
        </w:rPr>
        <w:t xml:space="preserve"> sont chacun un réel ou l’un des symboles </w:t>
      </w:r>
      <w:r w:rsidRPr="006815A3">
        <w:rPr>
          <w:position w:val="-4"/>
          <w:u w:val="none"/>
        </w:rPr>
        <w:object w:dxaOrig="380" w:dyaOrig="220">
          <v:shape id="_x0000_i1058" type="#_x0000_t75" style="width:18.75pt;height:11.25pt" o:ole="">
            <v:imagedata r:id="rId77" o:title=""/>
          </v:shape>
          <o:OLEObject Type="Embed" ProgID="Equation.DSMT4" ShapeID="_x0000_i1058" DrawAspect="Content" ObjectID="_1449514022" r:id="rId78"/>
        </w:object>
      </w:r>
      <w:proofErr w:type="gramStart"/>
      <w:r w:rsidRPr="006815A3">
        <w:rPr>
          <w:u w:val="none"/>
        </w:rPr>
        <w:t xml:space="preserve">ou </w:t>
      </w:r>
      <w:proofErr w:type="gramEnd"/>
      <w:r w:rsidRPr="006815A3">
        <w:rPr>
          <w:position w:val="-4"/>
          <w:u w:val="none"/>
        </w:rPr>
        <w:object w:dxaOrig="380" w:dyaOrig="200">
          <v:shape id="_x0000_i1059" type="#_x0000_t75" style="width:18.75pt;height:9.75pt" o:ole="">
            <v:imagedata r:id="rId79" o:title=""/>
          </v:shape>
          <o:OLEObject Type="Embed" ProgID="Equation.DSMT4" ShapeID="_x0000_i1059" DrawAspect="Content" ObjectID="_1449514023" r:id="rId80"/>
        </w:object>
      </w:r>
      <w:r w:rsidRPr="006815A3">
        <w:rPr>
          <w:u w:val="none"/>
        </w:rPr>
        <w:t>.</w:t>
      </w:r>
    </w:p>
    <w:p w:rsidR="007462D7" w:rsidRPr="006815A3" w:rsidRDefault="006815A3" w:rsidP="007462D7">
      <w:pPr>
        <w:jc w:val="both"/>
        <w:rPr>
          <w:u w:val="none"/>
        </w:rPr>
      </w:pPr>
      <w:r w:rsidRPr="006815A3">
        <w:rPr>
          <w:u w:val="none"/>
        </w:rPr>
        <w:t xml:space="preserve">Si </w:t>
      </w:r>
      <w:r w:rsidRPr="006815A3">
        <w:rPr>
          <w:position w:val="-20"/>
          <w:u w:val="none"/>
        </w:rPr>
        <w:object w:dxaOrig="1240" w:dyaOrig="440">
          <v:shape id="_x0000_i1060" type="#_x0000_t75" style="width:62.25pt;height:21.75pt" o:ole="">
            <v:imagedata r:id="rId81" o:title=""/>
          </v:shape>
          <o:OLEObject Type="Embed" ProgID="Equation.DSMT4" ShapeID="_x0000_i1060" DrawAspect="Content" ObjectID="_1449514024" r:id="rId82"/>
        </w:object>
      </w:r>
      <w:r w:rsidRPr="006815A3">
        <w:rPr>
          <w:u w:val="none"/>
        </w:rPr>
        <w:t xml:space="preserve"> </w:t>
      </w:r>
      <w:proofErr w:type="gramStart"/>
      <w:r w:rsidRPr="006815A3">
        <w:rPr>
          <w:u w:val="none"/>
        </w:rPr>
        <w:t xml:space="preserve">et </w:t>
      </w:r>
      <w:proofErr w:type="gramEnd"/>
      <w:r w:rsidRPr="006815A3">
        <w:rPr>
          <w:position w:val="-22"/>
          <w:u w:val="none"/>
        </w:rPr>
        <w:object w:dxaOrig="1200" w:dyaOrig="460">
          <v:shape id="_x0000_i1061" type="#_x0000_t75" style="width:60pt;height:23.25pt" o:ole="">
            <v:imagedata r:id="rId83" o:title=""/>
          </v:shape>
          <o:OLEObject Type="Embed" ProgID="Equation.DSMT4" ShapeID="_x0000_i1061" DrawAspect="Content" ObjectID="_1449514025" r:id="rId84"/>
        </w:object>
      </w:r>
      <w:r w:rsidRPr="006815A3">
        <w:rPr>
          <w:u w:val="none"/>
        </w:rPr>
        <w:t xml:space="preserve">, alors </w:t>
      </w:r>
      <w:r w:rsidRPr="006815A3">
        <w:rPr>
          <w:position w:val="-20"/>
          <w:u w:val="none"/>
        </w:rPr>
        <w:object w:dxaOrig="1400" w:dyaOrig="440">
          <v:shape id="_x0000_i1062" type="#_x0000_t75" style="width:69.75pt;height:21.75pt" o:ole="">
            <v:imagedata r:id="rId85" o:title=""/>
          </v:shape>
          <o:OLEObject Type="Embed" ProgID="Equation.DSMT4" ShapeID="_x0000_i1062" DrawAspect="Content" ObjectID="_1449514026" r:id="rId86"/>
        </w:object>
      </w:r>
    </w:p>
    <w:p w:rsidR="00787798" w:rsidRDefault="006815A3" w:rsidP="009B5ECD">
      <w:pPr>
        <w:rPr>
          <w:b/>
          <w:bCs/>
          <w:color w:val="FF0000"/>
          <w:sz w:val="28"/>
          <w:szCs w:val="28"/>
          <w:u w:val="none"/>
        </w:rPr>
      </w:pPr>
      <w:r w:rsidRPr="009B5ECD">
        <w:rPr>
          <w:b/>
          <w:bCs/>
          <w:color w:val="FF0000"/>
          <w:sz w:val="28"/>
          <w:szCs w:val="28"/>
          <w:u w:val="none"/>
        </w:rPr>
        <w:t>Asymptote verticale</w:t>
      </w:r>
    </w:p>
    <w:p w:rsidR="00787798" w:rsidRPr="00787798" w:rsidRDefault="00787798" w:rsidP="00787798">
      <w:pPr>
        <w:jc w:val="both"/>
        <w:rPr>
          <w:b/>
          <w:i/>
          <w:iCs/>
          <w:color w:val="008080"/>
          <w:u w:val="none"/>
        </w:rPr>
      </w:pPr>
      <w:r w:rsidRPr="00787798">
        <w:rPr>
          <w:b/>
          <w:i/>
          <w:iCs/>
          <w:color w:val="008080"/>
          <w:u w:val="none"/>
        </w:rPr>
        <w:t xml:space="preserve">Asymptote verticale </w:t>
      </w:r>
    </w:p>
    <w:p w:rsidR="00546E82" w:rsidRPr="00787798" w:rsidRDefault="00546E82" w:rsidP="00787798">
      <w:pPr>
        <w:rPr>
          <w:b/>
          <w:bCs/>
          <w:color w:val="FF0000"/>
          <w:sz w:val="28"/>
          <w:szCs w:val="28"/>
          <w:u w:val="none"/>
        </w:rPr>
      </w:pPr>
      <w:r w:rsidRPr="006815A3">
        <w:rPr>
          <w:u w:val="none"/>
        </w:rPr>
        <w:t xml:space="preserve">Soit </w:t>
      </w:r>
      <w:r w:rsidRPr="00546E82">
        <w:rPr>
          <w:u w:val="none"/>
        </w:rPr>
        <w:t xml:space="preserve">f </w:t>
      </w:r>
      <w:r w:rsidRPr="006815A3">
        <w:rPr>
          <w:u w:val="none"/>
        </w:rPr>
        <w:t xml:space="preserve">une fonction définie sur un intervalle ouvert de borne </w:t>
      </w:r>
      <w:r w:rsidRPr="00546E82">
        <w:rPr>
          <w:u w:val="none"/>
        </w:rPr>
        <w:t>a</w:t>
      </w:r>
      <w:r w:rsidRPr="006815A3">
        <w:rPr>
          <w:u w:val="none"/>
        </w:rPr>
        <w:t xml:space="preserve"> et </w:t>
      </w:r>
      <w:r w:rsidRPr="00546E82">
        <w:rPr>
          <w:u w:val="none"/>
        </w:rPr>
        <w:t xml:space="preserve"> C </w:t>
      </w:r>
      <w:r w:rsidRPr="006815A3">
        <w:rPr>
          <w:u w:val="none"/>
        </w:rPr>
        <w:t>sa courbe représentative</w:t>
      </w:r>
      <w:r>
        <w:rPr>
          <w:u w:val="none"/>
        </w:rPr>
        <w:t>.</w:t>
      </w:r>
    </w:p>
    <w:p w:rsidR="00546E82" w:rsidRDefault="00546E82" w:rsidP="00787798">
      <w:pPr>
        <w:jc w:val="both"/>
        <w:rPr>
          <w:u w:val="none"/>
        </w:rPr>
      </w:pPr>
      <w:r w:rsidRPr="006815A3">
        <w:rPr>
          <w:u w:val="none"/>
        </w:rPr>
        <w:t>Si</w:t>
      </w:r>
      <w:r w:rsidRPr="006815A3">
        <w:rPr>
          <w:position w:val="-20"/>
          <w:u w:val="none"/>
        </w:rPr>
        <w:object w:dxaOrig="1560" w:dyaOrig="440">
          <v:shape id="_x0000_i1063" type="#_x0000_t75" style="width:78pt;height:21.75pt" o:ole="">
            <v:imagedata r:id="rId87" o:title=""/>
          </v:shape>
          <o:OLEObject Type="Embed" ProgID="Equation.DSMT4" ShapeID="_x0000_i1063" DrawAspect="Content" ObjectID="_1449514027" r:id="rId88"/>
        </w:object>
      </w:r>
      <w:r w:rsidRPr="006815A3">
        <w:rPr>
          <w:u w:val="none"/>
        </w:rPr>
        <w:t xml:space="preserve"> </w:t>
      </w:r>
      <w:proofErr w:type="gramStart"/>
      <w:r w:rsidRPr="006815A3">
        <w:rPr>
          <w:u w:val="none"/>
        </w:rPr>
        <w:t xml:space="preserve">ou </w:t>
      </w:r>
      <w:proofErr w:type="gramEnd"/>
      <w:r w:rsidRPr="006815A3">
        <w:rPr>
          <w:position w:val="-20"/>
          <w:u w:val="none"/>
        </w:rPr>
        <w:object w:dxaOrig="1560" w:dyaOrig="440">
          <v:shape id="_x0000_i1064" type="#_x0000_t75" style="width:78pt;height:21.75pt" o:ole="">
            <v:imagedata r:id="rId89" o:title=""/>
          </v:shape>
          <o:OLEObject Type="Embed" ProgID="Equation.DSMT4" ShapeID="_x0000_i1064" DrawAspect="Content" ObjectID="_1449514028" r:id="rId90"/>
        </w:object>
      </w:r>
      <w:r w:rsidRPr="006815A3">
        <w:rPr>
          <w:u w:val="none"/>
        </w:rPr>
        <w:t xml:space="preserve">, alors la droite d’équation </w:t>
      </w:r>
      <m:oMath>
        <m:r>
          <w:rPr>
            <w:rFonts w:ascii="Cambria Math" w:hAnsi="Cambria Math"/>
            <w:u w:val="none"/>
          </w:rPr>
          <m:t xml:space="preserve">x=a </m:t>
        </m:r>
      </m:oMath>
      <w:r w:rsidRPr="006815A3">
        <w:rPr>
          <w:u w:val="none"/>
        </w:rPr>
        <w:t>est une asymptote</w:t>
      </w:r>
    </w:p>
    <w:p w:rsidR="00546E82" w:rsidRDefault="00546E82" w:rsidP="00546E82">
      <w:pPr>
        <w:jc w:val="both"/>
        <w:rPr>
          <w:i/>
          <w:iCs/>
          <w:u w:val="none"/>
        </w:rPr>
      </w:pPr>
      <w:proofErr w:type="gramStart"/>
      <w:r w:rsidRPr="006815A3">
        <w:rPr>
          <w:u w:val="none"/>
        </w:rPr>
        <w:t>verticale</w:t>
      </w:r>
      <w:proofErr w:type="gramEnd"/>
      <w:r w:rsidRPr="006815A3">
        <w:rPr>
          <w:u w:val="none"/>
        </w:rPr>
        <w:t xml:space="preserve"> pour la courbe </w:t>
      </w:r>
      <w:r w:rsidRPr="006815A3">
        <w:rPr>
          <w:i/>
          <w:iCs/>
          <w:u w:val="none"/>
        </w:rPr>
        <w:t>C</w:t>
      </w:r>
    </w:p>
    <w:p w:rsidR="00546E82" w:rsidRDefault="00546E82" w:rsidP="00546E82">
      <w:pPr>
        <w:jc w:val="both"/>
        <w:rPr>
          <w:u w:val="none"/>
        </w:rPr>
      </w:pPr>
      <w:r>
        <w:rPr>
          <w:u w:val="none"/>
        </w:rPr>
        <w:lastRenderedPageBreak/>
        <w:t xml:space="preserve">Asymptote </w:t>
      </w:r>
      <w:proofErr w:type="spellStart"/>
      <w:r>
        <w:rPr>
          <w:u w:val="none"/>
        </w:rPr>
        <w:t>horizentale</w:t>
      </w:r>
      <w:proofErr w:type="spellEnd"/>
    </w:p>
    <w:p w:rsidR="00546E82" w:rsidRDefault="00546E82" w:rsidP="00546E82">
      <w:pPr>
        <w:jc w:val="both"/>
        <w:rPr>
          <w:u w:val="none"/>
        </w:rPr>
      </w:pPr>
      <w:r w:rsidRPr="006815A3">
        <w:rPr>
          <w:u w:val="none"/>
        </w:rPr>
        <w:t xml:space="preserve">Soit </w:t>
      </w:r>
      <w:r w:rsidRPr="006815A3">
        <w:rPr>
          <w:i/>
          <w:iCs/>
          <w:u w:val="none"/>
        </w:rPr>
        <w:t>f</w:t>
      </w:r>
      <w:r w:rsidRPr="006815A3">
        <w:rPr>
          <w:u w:val="none"/>
        </w:rPr>
        <w:t xml:space="preserve"> une fonction définie sur un intervalle de borne </w:t>
      </w:r>
      <w:r w:rsidRPr="006815A3">
        <w:rPr>
          <w:position w:val="-4"/>
          <w:u w:val="none"/>
        </w:rPr>
        <w:object w:dxaOrig="380" w:dyaOrig="220">
          <v:shape id="_x0000_i1065" type="#_x0000_t75" style="width:18.75pt;height:11.25pt" o:ole="">
            <v:imagedata r:id="rId91" o:title=""/>
          </v:shape>
          <o:OLEObject Type="Embed" ProgID="Equation.DSMT4" ShapeID="_x0000_i1065" DrawAspect="Content" ObjectID="_1449514029" r:id="rId92"/>
        </w:object>
      </w:r>
      <w:r w:rsidRPr="006815A3">
        <w:rPr>
          <w:u w:val="none"/>
        </w:rPr>
        <w:t xml:space="preserve">ou </w:t>
      </w:r>
      <w:r w:rsidRPr="006815A3">
        <w:rPr>
          <w:position w:val="-4"/>
          <w:u w:val="none"/>
        </w:rPr>
        <w:object w:dxaOrig="380" w:dyaOrig="200">
          <v:shape id="_x0000_i1066" type="#_x0000_t75" style="width:18.75pt;height:9.75pt" o:ole="">
            <v:imagedata r:id="rId93" o:title=""/>
          </v:shape>
          <o:OLEObject Type="Embed" ProgID="Equation.DSMT4" ShapeID="_x0000_i1066" DrawAspect="Content" ObjectID="_1449514030" r:id="rId94"/>
        </w:object>
      </w:r>
      <w:r w:rsidRPr="006815A3">
        <w:rPr>
          <w:u w:val="none"/>
        </w:rPr>
        <w:t xml:space="preserve"> et </w:t>
      </w:r>
      <w:r w:rsidRPr="006815A3">
        <w:rPr>
          <w:i/>
          <w:iCs/>
          <w:u w:val="none"/>
        </w:rPr>
        <w:t>C</w:t>
      </w:r>
      <w:r w:rsidRPr="006815A3">
        <w:rPr>
          <w:u w:val="none"/>
        </w:rPr>
        <w:t xml:space="preserve"> sa courbe</w:t>
      </w:r>
    </w:p>
    <w:p w:rsidR="00546E82" w:rsidRDefault="00546E82" w:rsidP="00546E82">
      <w:pPr>
        <w:jc w:val="both"/>
        <w:rPr>
          <w:u w:val="none"/>
        </w:rPr>
      </w:pPr>
      <w:proofErr w:type="gramStart"/>
      <w:r w:rsidRPr="006815A3">
        <w:rPr>
          <w:u w:val="none"/>
        </w:rPr>
        <w:t>représentative</w:t>
      </w:r>
      <w:proofErr w:type="gramEnd"/>
      <w:r w:rsidRPr="006815A3">
        <w:rPr>
          <w:u w:val="none"/>
        </w:rPr>
        <w:t>.</w:t>
      </w:r>
    </w:p>
    <w:p w:rsidR="00546E82" w:rsidRDefault="00546E82" w:rsidP="00546E82">
      <w:pPr>
        <w:jc w:val="both"/>
        <w:rPr>
          <w:u w:val="none"/>
        </w:rPr>
      </w:pPr>
      <w:r w:rsidRPr="006815A3">
        <w:rPr>
          <w:b/>
          <w:i/>
          <w:iCs/>
          <w:color w:val="008080"/>
          <w:u w:val="none"/>
        </w:rPr>
        <w:t>Définition :</w:t>
      </w:r>
    </w:p>
    <w:p w:rsidR="00546E82" w:rsidRDefault="00546E82" w:rsidP="00546E82">
      <w:pPr>
        <w:jc w:val="both"/>
        <w:rPr>
          <w:u w:val="none"/>
        </w:rPr>
      </w:pPr>
      <w:r w:rsidRPr="006815A3">
        <w:rPr>
          <w:u w:val="none"/>
        </w:rPr>
        <w:t xml:space="preserve">Si la limite de </w:t>
      </w:r>
      <w:r w:rsidRPr="006815A3">
        <w:rPr>
          <w:i/>
          <w:iCs/>
          <w:u w:val="none"/>
        </w:rPr>
        <w:t>f(x)</w:t>
      </w:r>
      <w:r w:rsidRPr="006815A3">
        <w:rPr>
          <w:u w:val="none"/>
        </w:rPr>
        <w:t xml:space="preserve"> est un nombre L, quand </w:t>
      </w:r>
      <w:r w:rsidRPr="006815A3">
        <w:rPr>
          <w:i/>
          <w:iCs/>
          <w:u w:val="none"/>
        </w:rPr>
        <w:t>x</w:t>
      </w:r>
      <w:r w:rsidRPr="006815A3">
        <w:rPr>
          <w:u w:val="none"/>
        </w:rPr>
        <w:t xml:space="preserve"> tend </w:t>
      </w:r>
      <w:proofErr w:type="gramStart"/>
      <w:r w:rsidRPr="006815A3">
        <w:rPr>
          <w:u w:val="none"/>
        </w:rPr>
        <w:t xml:space="preserve">vers </w:t>
      </w:r>
      <w:proofErr w:type="gramEnd"/>
      <w:r w:rsidRPr="006815A3">
        <w:rPr>
          <w:position w:val="-4"/>
          <w:u w:val="none"/>
        </w:rPr>
        <w:object w:dxaOrig="380" w:dyaOrig="220">
          <v:shape id="_x0000_i1067" type="#_x0000_t75" style="width:18.75pt;height:11.25pt" o:ole="">
            <v:imagedata r:id="rId95" o:title=""/>
          </v:shape>
          <o:OLEObject Type="Embed" ProgID="Equation.DSMT4" ShapeID="_x0000_i1067" DrawAspect="Content" ObjectID="_1449514031" r:id="rId96"/>
        </w:object>
      </w:r>
      <w:r w:rsidRPr="006815A3">
        <w:rPr>
          <w:u w:val="none"/>
        </w:rPr>
        <w:t xml:space="preserve">, (ou </w:t>
      </w:r>
      <w:r w:rsidRPr="006815A3">
        <w:rPr>
          <w:position w:val="-4"/>
          <w:u w:val="none"/>
        </w:rPr>
        <w:object w:dxaOrig="380" w:dyaOrig="200">
          <v:shape id="_x0000_i1068" type="#_x0000_t75" style="width:18.75pt;height:9.75pt" o:ole="">
            <v:imagedata r:id="rId97" o:title=""/>
          </v:shape>
          <o:OLEObject Type="Embed" ProgID="Equation.DSMT4" ShapeID="_x0000_i1068" DrawAspect="Content" ObjectID="_1449514032" r:id="rId98"/>
        </w:object>
      </w:r>
      <w:r w:rsidRPr="006815A3">
        <w:rPr>
          <w:u w:val="none"/>
        </w:rPr>
        <w:t xml:space="preserve">), alors la droite d’équation </w:t>
      </w:r>
      <w:r w:rsidRPr="006815A3">
        <w:rPr>
          <w:position w:val="-10"/>
          <w:u w:val="none"/>
        </w:rPr>
        <w:object w:dxaOrig="639" w:dyaOrig="320">
          <v:shape id="_x0000_i1069" type="#_x0000_t75" style="width:32.25pt;height:15.75pt" o:ole="">
            <v:imagedata r:id="rId99" o:title=""/>
          </v:shape>
          <o:OLEObject Type="Embed" ProgID="Equation.DSMT4" ShapeID="_x0000_i1069" DrawAspect="Content" ObjectID="_1449514033" r:id="rId100"/>
        </w:object>
      </w:r>
      <w:r w:rsidRPr="006815A3">
        <w:rPr>
          <w:u w:val="none"/>
        </w:rPr>
        <w:t xml:space="preserve"> est une asymptote horizontale pour </w:t>
      </w:r>
      <w:r w:rsidRPr="006815A3">
        <w:rPr>
          <w:i/>
          <w:iCs/>
          <w:u w:val="none"/>
        </w:rPr>
        <w:t xml:space="preserve">C </w:t>
      </w:r>
      <w:r w:rsidRPr="006815A3">
        <w:rPr>
          <w:u w:val="none"/>
        </w:rPr>
        <w:t xml:space="preserve">en </w:t>
      </w:r>
      <w:r w:rsidRPr="006815A3">
        <w:rPr>
          <w:position w:val="-4"/>
          <w:u w:val="none"/>
        </w:rPr>
        <w:object w:dxaOrig="380" w:dyaOrig="220">
          <v:shape id="_x0000_i1070" type="#_x0000_t75" style="width:18.75pt;height:11.25pt" o:ole="">
            <v:imagedata r:id="rId101" o:title=""/>
          </v:shape>
          <o:OLEObject Type="Embed" ProgID="Equation.DSMT4" ShapeID="_x0000_i1070" DrawAspect="Content" ObjectID="_1449514034" r:id="rId102"/>
        </w:object>
      </w:r>
      <w:r w:rsidRPr="006815A3">
        <w:rPr>
          <w:u w:val="none"/>
        </w:rPr>
        <w:t xml:space="preserve"> ( ou </w:t>
      </w:r>
      <w:r w:rsidRPr="006815A3">
        <w:rPr>
          <w:position w:val="-4"/>
          <w:u w:val="none"/>
        </w:rPr>
        <w:object w:dxaOrig="380" w:dyaOrig="200">
          <v:shape id="_x0000_i1071" type="#_x0000_t75" style="width:18.75pt;height:9.75pt" o:ole="">
            <v:imagedata r:id="rId103" o:title=""/>
          </v:shape>
          <o:OLEObject Type="Embed" ProgID="Equation.DSMT4" ShapeID="_x0000_i1071" DrawAspect="Content" ObjectID="_1449514035" r:id="rId104"/>
        </w:object>
      </w:r>
      <w:r>
        <w:rPr>
          <w:u w:val="none"/>
        </w:rPr>
        <w:t>)</w:t>
      </w:r>
    </w:p>
    <w:p w:rsidR="00546E82" w:rsidRPr="009B5ECD" w:rsidRDefault="00546E82" w:rsidP="009B5ECD">
      <w:pPr>
        <w:rPr>
          <w:b/>
          <w:bCs/>
          <w:color w:val="FF0000"/>
          <w:sz w:val="28"/>
          <w:szCs w:val="28"/>
          <w:u w:val="none"/>
        </w:rPr>
      </w:pPr>
      <w:r w:rsidRPr="009B5ECD">
        <w:rPr>
          <w:b/>
          <w:bCs/>
          <w:color w:val="FF0000"/>
          <w:sz w:val="28"/>
          <w:szCs w:val="28"/>
          <w:u w:val="none"/>
        </w:rPr>
        <w:t>Asymptote oblique</w:t>
      </w:r>
    </w:p>
    <w:p w:rsidR="00546E82" w:rsidRDefault="00546E82" w:rsidP="00546E82">
      <w:pPr>
        <w:jc w:val="both"/>
        <w:rPr>
          <w:u w:val="none"/>
        </w:rPr>
      </w:pPr>
      <w:r w:rsidRPr="006815A3">
        <w:rPr>
          <w:u w:val="none"/>
        </w:rPr>
        <w:t xml:space="preserve">Soit </w:t>
      </w:r>
      <w:r w:rsidRPr="006815A3">
        <w:rPr>
          <w:i/>
          <w:iCs/>
          <w:u w:val="none"/>
        </w:rPr>
        <w:t>f</w:t>
      </w:r>
      <w:r w:rsidRPr="006815A3">
        <w:rPr>
          <w:u w:val="none"/>
        </w:rPr>
        <w:t xml:space="preserve"> une fonction  définie sur un intervalle de borne </w:t>
      </w:r>
      <w:r w:rsidRPr="006815A3">
        <w:rPr>
          <w:position w:val="-4"/>
          <w:u w:val="none"/>
        </w:rPr>
        <w:object w:dxaOrig="380" w:dyaOrig="220">
          <v:shape id="_x0000_i1072" type="#_x0000_t75" style="width:18.75pt;height:11.25pt" o:ole="">
            <v:imagedata r:id="rId91" o:title=""/>
          </v:shape>
          <o:OLEObject Type="Embed" ProgID="Equation.DSMT4" ShapeID="_x0000_i1072" DrawAspect="Content" ObjectID="_1449514036" r:id="rId105"/>
        </w:object>
      </w:r>
      <w:proofErr w:type="gramStart"/>
      <w:r w:rsidRPr="006815A3">
        <w:rPr>
          <w:u w:val="none"/>
        </w:rPr>
        <w:t xml:space="preserve">ou </w:t>
      </w:r>
      <w:r w:rsidRPr="006815A3">
        <w:rPr>
          <w:position w:val="-4"/>
          <w:u w:val="none"/>
        </w:rPr>
        <w:object w:dxaOrig="380" w:dyaOrig="200">
          <v:shape id="_x0000_i1073" type="#_x0000_t75" style="width:18.75pt;height:9.75pt" o:ole="">
            <v:imagedata r:id="rId93" o:title=""/>
          </v:shape>
          <o:OLEObject Type="Embed" ProgID="Equation.DSMT4" ShapeID="_x0000_i1073" DrawAspect="Content" ObjectID="_1449514037" r:id="rId106"/>
        </w:object>
      </w:r>
      <w:r w:rsidRPr="006815A3">
        <w:rPr>
          <w:u w:val="none"/>
        </w:rPr>
        <w:t xml:space="preserve"> , </w:t>
      </w:r>
      <w:r w:rsidRPr="006815A3">
        <w:rPr>
          <w:i/>
          <w:iCs/>
          <w:u w:val="none"/>
        </w:rPr>
        <w:t xml:space="preserve">C </w:t>
      </w:r>
      <w:r w:rsidRPr="006815A3">
        <w:rPr>
          <w:u w:val="none"/>
        </w:rPr>
        <w:t>sa courbe</w:t>
      </w:r>
    </w:p>
    <w:p w:rsidR="00546E82" w:rsidRDefault="00546E82" w:rsidP="00546E82">
      <w:pPr>
        <w:jc w:val="both"/>
        <w:rPr>
          <w:u w:val="none"/>
        </w:rPr>
      </w:pPr>
      <w:proofErr w:type="gramStart"/>
      <w:r w:rsidRPr="006815A3">
        <w:rPr>
          <w:u w:val="none"/>
        </w:rPr>
        <w:t>représentative</w:t>
      </w:r>
      <w:proofErr w:type="gramEnd"/>
      <w:r w:rsidRPr="006815A3">
        <w:rPr>
          <w:u w:val="none"/>
        </w:rPr>
        <w:t xml:space="preserve"> et </w:t>
      </w:r>
      <w:r w:rsidRPr="006815A3">
        <w:rPr>
          <w:i/>
          <w:iCs/>
          <w:u w:val="none"/>
        </w:rPr>
        <w:t xml:space="preserve">D </w:t>
      </w:r>
      <w:r w:rsidRPr="006815A3">
        <w:rPr>
          <w:u w:val="none"/>
        </w:rPr>
        <w:t xml:space="preserve">une droite d’équation </w:t>
      </w:r>
      <w:r w:rsidRPr="006815A3">
        <w:rPr>
          <w:position w:val="-10"/>
          <w:u w:val="none"/>
        </w:rPr>
        <w:object w:dxaOrig="1020" w:dyaOrig="320">
          <v:shape id="_x0000_i1074" type="#_x0000_t75" style="width:51pt;height:15.75pt" o:ole="">
            <v:imagedata r:id="rId107" o:title=""/>
          </v:shape>
          <o:OLEObject Type="Embed" ProgID="Equation.DSMT4" ShapeID="_x0000_i1074" DrawAspect="Content" ObjectID="_1449514038" r:id="rId108"/>
        </w:object>
      </w:r>
      <w:r w:rsidRPr="006815A3">
        <w:rPr>
          <w:u w:val="none"/>
        </w:rPr>
        <w:t xml:space="preserve"> dans un repèr</w:t>
      </w:r>
      <w:r>
        <w:rPr>
          <w:u w:val="none"/>
        </w:rPr>
        <w:t>e</w:t>
      </w:r>
    </w:p>
    <w:p w:rsidR="00546E82" w:rsidRPr="00546E82" w:rsidRDefault="00546E82" w:rsidP="00546E82">
      <w:pPr>
        <w:jc w:val="both"/>
        <w:rPr>
          <w:u w:val="none"/>
        </w:rPr>
      </w:pPr>
      <w:proofErr w:type="gramStart"/>
      <w:r>
        <w:rPr>
          <w:u w:val="none"/>
        </w:rPr>
        <w:t>d</w:t>
      </w:r>
      <w:r w:rsidRPr="006815A3">
        <w:rPr>
          <w:u w:val="none"/>
        </w:rPr>
        <w:t>roite</w:t>
      </w:r>
      <w:proofErr w:type="gramEnd"/>
      <w:r w:rsidRPr="006815A3">
        <w:rPr>
          <w:u w:val="none"/>
        </w:rPr>
        <w:t xml:space="preserve"> d’équation  </w:t>
      </w:r>
      <w:r w:rsidRPr="006815A3">
        <w:rPr>
          <w:position w:val="-10"/>
          <w:u w:val="none"/>
        </w:rPr>
        <w:object w:dxaOrig="1020" w:dyaOrig="320">
          <v:shape id="_x0000_i1075" type="#_x0000_t75" style="width:51pt;height:15.75pt" o:ole="">
            <v:imagedata r:id="rId109" o:title=""/>
          </v:shape>
          <o:OLEObject Type="Embed" ProgID="Equation.DSMT4" ShapeID="_x0000_i1075" DrawAspect="Content" ObjectID="_1449514039" r:id="rId110"/>
        </w:object>
      </w:r>
      <w:r w:rsidRPr="006815A3">
        <w:rPr>
          <w:u w:val="none"/>
        </w:rPr>
        <w:t xml:space="preserve">est une asymptote oblique pour </w:t>
      </w:r>
      <w:r w:rsidRPr="006815A3">
        <w:rPr>
          <w:i/>
          <w:iCs/>
          <w:u w:val="none"/>
        </w:rPr>
        <w:t xml:space="preserve">C </w:t>
      </w:r>
      <w:r w:rsidRPr="006815A3">
        <w:rPr>
          <w:u w:val="none"/>
        </w:rPr>
        <w:t xml:space="preserve">en  </w:t>
      </w:r>
      <w:r w:rsidRPr="006815A3">
        <w:rPr>
          <w:position w:val="-4"/>
          <w:u w:val="none"/>
        </w:rPr>
        <w:object w:dxaOrig="380" w:dyaOrig="220">
          <v:shape id="_x0000_i1076" type="#_x0000_t75" style="width:18.75pt;height:11.25pt" o:ole="">
            <v:imagedata r:id="rId111" o:title=""/>
          </v:shape>
          <o:OLEObject Type="Embed" ProgID="Equation.DSMT4" ShapeID="_x0000_i1076" DrawAspect="Content" ObjectID="_1449514040" r:id="rId112"/>
        </w:object>
      </w:r>
      <w:r w:rsidRPr="006815A3">
        <w:rPr>
          <w:u w:val="none"/>
        </w:rPr>
        <w:t>(ou</w:t>
      </w:r>
      <w:r w:rsidRPr="006815A3">
        <w:rPr>
          <w:position w:val="-4"/>
          <w:u w:val="none"/>
        </w:rPr>
        <w:object w:dxaOrig="380" w:dyaOrig="200">
          <v:shape id="_x0000_i1077" type="#_x0000_t75" style="width:18.75pt;height:9.75pt" o:ole="">
            <v:imagedata r:id="rId113" o:title=""/>
          </v:shape>
          <o:OLEObject Type="Embed" ProgID="Equation.DSMT4" ShapeID="_x0000_i1077" DrawAspect="Content" ObjectID="_1449514041" r:id="rId114"/>
        </w:object>
      </w:r>
      <w:r w:rsidRPr="006815A3">
        <w:rPr>
          <w:u w:val="none"/>
        </w:rPr>
        <w:t>).</w:t>
      </w:r>
    </w:p>
    <w:p w:rsidR="006815A3" w:rsidRPr="006815A3" w:rsidRDefault="002B6890" w:rsidP="006815A3">
      <w:pPr>
        <w:rPr>
          <w:u w:val="none"/>
        </w:rPr>
      </w:pPr>
      <w:r>
        <w:rPr>
          <w:noProof/>
          <w:u w:val="none"/>
        </w:rPr>
        <w:pict>
          <v:shape id="_x0000_s1034" type="#_x0000_t202" style="position:absolute;margin-left:6pt;margin-top:8.4pt;width:508.15pt;height:398.85pt;z-index:251671552" fillcolor="white [3201]" strokecolor="#8064a2 [3207]" strokeweight="1pt">
            <v:stroke dashstyle="dash"/>
            <v:shadow color="#868686"/>
            <v:textbox style="mso-next-textbox:#_x0000_s1034">
              <w:txbxContent>
                <w:p w:rsidR="006815A3" w:rsidRDefault="006815A3" w:rsidP="006815A3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Méthode</w:t>
                  </w:r>
                </w:p>
                <w:p w:rsidR="006815A3" w:rsidRPr="006815A3" w:rsidRDefault="006815A3" w:rsidP="005A342F">
                  <w:pPr>
                    <w:jc w:val="both"/>
                    <w:rPr>
                      <w:sz w:val="22"/>
                      <w:szCs w:val="22"/>
                      <w:u w:val="none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Pr="006815A3">
                    <w:rPr>
                      <w:sz w:val="22"/>
                      <w:szCs w:val="22"/>
                      <w:u w:val="none"/>
                    </w:rPr>
                    <w:t>) Pour avoir une asymptote verticale, la valeur interdite ne suffit pas :</w:t>
                  </w:r>
                  <w:r w:rsidR="005A342F">
                    <w:rPr>
                      <w:sz w:val="22"/>
                      <w:szCs w:val="22"/>
                      <w:u w:val="none"/>
                    </w:rPr>
                    <w:t xml:space="preserve"> il faut aussi que, en cette </w:t>
                  </w:r>
                  <w:r w:rsidRPr="006815A3">
                    <w:rPr>
                      <w:sz w:val="22"/>
                      <w:szCs w:val="22"/>
                      <w:u w:val="none"/>
                    </w:rPr>
                    <w:t xml:space="preserve"> valeur, la limite à droite ou à gauche soit infinie.</w:t>
                  </w:r>
                </w:p>
                <w:p w:rsidR="006815A3" w:rsidRPr="00192AA7" w:rsidRDefault="006815A3" w:rsidP="006815A3">
                  <w:pPr>
                    <w:jc w:val="both"/>
                    <w:rPr>
                      <w:sz w:val="22"/>
                      <w:szCs w:val="22"/>
                      <w:u w:val="none"/>
                    </w:rPr>
                  </w:pPr>
                  <w:r w:rsidRPr="006815A3">
                    <w:rPr>
                      <w:sz w:val="22"/>
                      <w:szCs w:val="22"/>
                      <w:u w:val="none"/>
                    </w:rPr>
                    <w:t>2) a</w:t>
                  </w:r>
                  <w:r w:rsidRPr="00192AA7">
                    <w:rPr>
                      <w:sz w:val="22"/>
                      <w:szCs w:val="22"/>
                      <w:u w:val="none"/>
                    </w:rPr>
                    <w:t xml:space="preserve">) Pour montrer qu’une droite donnée </w:t>
                  </w:r>
                  <w:r w:rsidRPr="00192AA7">
                    <w:rPr>
                      <w:i/>
                      <w:iCs/>
                      <w:sz w:val="22"/>
                      <w:szCs w:val="22"/>
                      <w:u w:val="none"/>
                    </w:rPr>
                    <w:t>D</w:t>
                  </w:r>
                  <w:r w:rsidRPr="00192AA7">
                    <w:rPr>
                      <w:sz w:val="22"/>
                      <w:szCs w:val="22"/>
                      <w:u w:val="none"/>
                    </w:rPr>
                    <w:t xml:space="preserve"> d’équation </w:t>
                  </w:r>
                  <w:r w:rsidRPr="00192AA7">
                    <w:rPr>
                      <w:position w:val="-10"/>
                      <w:sz w:val="22"/>
                      <w:szCs w:val="22"/>
                      <w:u w:val="none"/>
                    </w:rPr>
                    <w:object w:dxaOrig="1100" w:dyaOrig="320">
                      <v:shape id="_x0000_i1078" type="#_x0000_t75" style="width:54.75pt;height:15.75pt" o:ole="">
                        <v:imagedata r:id="rId115" o:title=""/>
                      </v:shape>
                      <o:OLEObject Type="Embed" ProgID="Equation.DSMT4" ShapeID="_x0000_i1078" DrawAspect="Content" ObjectID="_1449514042" r:id="rId116"/>
                    </w:object>
                  </w:r>
                  <w:r w:rsidRPr="00192AA7">
                    <w:rPr>
                      <w:sz w:val="22"/>
                      <w:szCs w:val="22"/>
                      <w:u w:val="none"/>
                    </w:rPr>
                    <w:t>(</w:t>
                  </w:r>
                  <w:proofErr w:type="gramStart"/>
                  <w:r w:rsidRPr="00192AA7">
                    <w:rPr>
                      <w:sz w:val="22"/>
                      <w:szCs w:val="22"/>
                      <w:u w:val="none"/>
                    </w:rPr>
                    <w:t xml:space="preserve">avec </w:t>
                  </w:r>
                  <w:proofErr w:type="gramEnd"/>
                  <w:r w:rsidRPr="00192AA7">
                    <w:rPr>
                      <w:position w:val="-6"/>
                      <w:sz w:val="22"/>
                      <w:szCs w:val="22"/>
                      <w:u w:val="none"/>
                    </w:rPr>
                    <w:object w:dxaOrig="560" w:dyaOrig="279">
                      <v:shape id="_x0000_i1079" type="#_x0000_t75" style="width:27.75pt;height:14.25pt" o:ole="">
                        <v:imagedata r:id="rId117" o:title=""/>
                      </v:shape>
                      <o:OLEObject Type="Embed" ProgID="Equation.DSMT4" ShapeID="_x0000_i1079" DrawAspect="Content" ObjectID="_1449514043" r:id="rId118"/>
                    </w:object>
                  </w:r>
                  <w:r w:rsidRPr="00192AA7">
                    <w:rPr>
                      <w:sz w:val="22"/>
                      <w:szCs w:val="22"/>
                      <w:u w:val="none"/>
                    </w:rPr>
                    <w:t xml:space="preserve">)  est asymptote </w:t>
                  </w:r>
                </w:p>
                <w:p w:rsidR="006815A3" w:rsidRPr="00192AA7" w:rsidRDefault="006815A3" w:rsidP="006815A3">
                  <w:pPr>
                    <w:jc w:val="both"/>
                    <w:rPr>
                      <w:sz w:val="22"/>
                      <w:szCs w:val="22"/>
                      <w:u w:val="none"/>
                    </w:rPr>
                  </w:pPr>
                  <w:r w:rsidRPr="00192AA7">
                    <w:rPr>
                      <w:sz w:val="22"/>
                      <w:szCs w:val="22"/>
                      <w:u w:val="none"/>
                    </w:rPr>
                    <w:t xml:space="preserve">     </w:t>
                  </w:r>
                  <w:proofErr w:type="gramStart"/>
                  <w:r w:rsidRPr="00192AA7">
                    <w:rPr>
                      <w:sz w:val="22"/>
                      <w:szCs w:val="22"/>
                      <w:u w:val="none"/>
                    </w:rPr>
                    <w:t>oblique ,</w:t>
                  </w:r>
                  <w:proofErr w:type="gramEnd"/>
                  <w:r w:rsidRPr="00192AA7">
                    <w:rPr>
                      <w:sz w:val="22"/>
                      <w:szCs w:val="22"/>
                      <w:u w:val="none"/>
                    </w:rPr>
                    <w:t xml:space="preserve">  on calcule la différence </w:t>
                  </w:r>
                  <w:r w:rsidRPr="00192AA7">
                    <w:rPr>
                      <w:position w:val="-10"/>
                      <w:sz w:val="22"/>
                      <w:szCs w:val="22"/>
                      <w:u w:val="none"/>
                    </w:rPr>
                    <w:object w:dxaOrig="2160" w:dyaOrig="320">
                      <v:shape id="_x0000_i1080" type="#_x0000_t75" style="width:108pt;height:15.75pt" o:ole="">
                        <v:imagedata r:id="rId119" o:title=""/>
                      </v:shape>
                      <o:OLEObject Type="Embed" ProgID="Equation.DSMT4" ShapeID="_x0000_i1080" DrawAspect="Content" ObjectID="_1449514044" r:id="rId120"/>
                    </w:object>
                  </w:r>
                  <w:r w:rsidRPr="00192AA7">
                    <w:rPr>
                      <w:sz w:val="22"/>
                      <w:szCs w:val="22"/>
                      <w:u w:val="none"/>
                    </w:rPr>
                    <w:t xml:space="preserve"> ; on étudie la limite à l’infini de    </w:t>
                  </w:r>
                </w:p>
                <w:p w:rsidR="006815A3" w:rsidRPr="00192AA7" w:rsidRDefault="006815A3" w:rsidP="006815A3">
                  <w:pPr>
                    <w:jc w:val="both"/>
                    <w:rPr>
                      <w:sz w:val="22"/>
                      <w:szCs w:val="22"/>
                      <w:u w:val="none"/>
                    </w:rPr>
                  </w:pPr>
                  <w:r w:rsidRPr="00192AA7">
                    <w:rPr>
                      <w:sz w:val="22"/>
                      <w:szCs w:val="22"/>
                      <w:u w:val="none"/>
                    </w:rPr>
                    <w:t xml:space="preserve">    </w:t>
                  </w:r>
                  <w:r w:rsidRPr="00192AA7">
                    <w:rPr>
                      <w:position w:val="-10"/>
                      <w:sz w:val="22"/>
                      <w:szCs w:val="22"/>
                      <w:u w:val="none"/>
                    </w:rPr>
                    <w:object w:dxaOrig="520" w:dyaOrig="320">
                      <v:shape id="_x0000_i1081" type="#_x0000_t75" style="width:26.25pt;height:15.75pt" o:ole="">
                        <v:imagedata r:id="rId121" o:title=""/>
                      </v:shape>
                      <o:OLEObject Type="Embed" ProgID="Equation.DSMT4" ShapeID="_x0000_i1081" DrawAspect="Content" ObjectID="_1449514045" r:id="rId122"/>
                    </w:object>
                  </w:r>
                  <w:proofErr w:type="gramStart"/>
                  <w:r w:rsidRPr="00192AA7">
                    <w:rPr>
                      <w:sz w:val="22"/>
                      <w:szCs w:val="22"/>
                      <w:u w:val="none"/>
                    </w:rPr>
                    <w:t>et</w:t>
                  </w:r>
                  <w:proofErr w:type="gramEnd"/>
                  <w:r w:rsidRPr="00192AA7">
                    <w:rPr>
                      <w:sz w:val="22"/>
                      <w:szCs w:val="22"/>
                      <w:u w:val="none"/>
                    </w:rPr>
                    <w:t xml:space="preserve"> on doit trouver 0.</w:t>
                  </w:r>
                </w:p>
                <w:p w:rsidR="006815A3" w:rsidRPr="00192AA7" w:rsidRDefault="006815A3" w:rsidP="006815A3">
                  <w:pPr>
                    <w:jc w:val="both"/>
                    <w:rPr>
                      <w:sz w:val="22"/>
                      <w:szCs w:val="22"/>
                      <w:u w:val="none"/>
                    </w:rPr>
                  </w:pPr>
                  <w:r w:rsidRPr="00192AA7">
                    <w:rPr>
                      <w:sz w:val="22"/>
                      <w:szCs w:val="22"/>
                      <w:u w:val="none"/>
                    </w:rPr>
                    <w:t xml:space="preserve">    b) Pour étudier la position relative de </w:t>
                  </w:r>
                  <w:r w:rsidRPr="00192AA7">
                    <w:rPr>
                      <w:i/>
                      <w:iCs/>
                      <w:sz w:val="22"/>
                      <w:szCs w:val="22"/>
                      <w:u w:val="none"/>
                    </w:rPr>
                    <w:t xml:space="preserve">C </w:t>
                  </w:r>
                  <w:r w:rsidRPr="00192AA7">
                    <w:rPr>
                      <w:sz w:val="22"/>
                      <w:szCs w:val="22"/>
                      <w:u w:val="none"/>
                    </w:rPr>
                    <w:t xml:space="preserve">et de </w:t>
                  </w:r>
                  <w:proofErr w:type="gramStart"/>
                  <w:r w:rsidRPr="00192AA7">
                    <w:rPr>
                      <w:i/>
                      <w:iCs/>
                      <w:sz w:val="22"/>
                      <w:szCs w:val="22"/>
                      <w:u w:val="none"/>
                    </w:rPr>
                    <w:t>D</w:t>
                  </w:r>
                  <w:r w:rsidRPr="00192AA7">
                    <w:rPr>
                      <w:rFonts w:ascii="Kunstler Script" w:hAnsi="Kunstler Script"/>
                      <w:sz w:val="22"/>
                      <w:szCs w:val="22"/>
                      <w:u w:val="none"/>
                    </w:rPr>
                    <w:t xml:space="preserve"> </w:t>
                  </w:r>
                  <w:r w:rsidRPr="00192AA7">
                    <w:rPr>
                      <w:sz w:val="22"/>
                      <w:szCs w:val="22"/>
                      <w:u w:val="none"/>
                    </w:rPr>
                    <w:t xml:space="preserve"> ,</w:t>
                  </w:r>
                  <w:proofErr w:type="gramEnd"/>
                  <w:r w:rsidRPr="00192AA7">
                    <w:rPr>
                      <w:sz w:val="22"/>
                      <w:szCs w:val="22"/>
                      <w:u w:val="none"/>
                    </w:rPr>
                    <w:t xml:space="preserve"> on étudie le signe de </w:t>
                  </w:r>
                  <w:r w:rsidRPr="00192AA7">
                    <w:rPr>
                      <w:position w:val="-10"/>
                      <w:sz w:val="22"/>
                      <w:szCs w:val="22"/>
                      <w:u w:val="none"/>
                    </w:rPr>
                    <w:object w:dxaOrig="520" w:dyaOrig="320">
                      <v:shape id="_x0000_i1082" type="#_x0000_t75" style="width:26.25pt;height:15.75pt" o:ole="">
                        <v:imagedata r:id="rId123" o:title=""/>
                      </v:shape>
                      <o:OLEObject Type="Embed" ProgID="Equation.DSMT4" ShapeID="_x0000_i1082" DrawAspect="Content" ObjectID="_1449514046" r:id="rId124"/>
                    </w:object>
                  </w:r>
                  <w:r w:rsidRPr="00192AA7">
                    <w:rPr>
                      <w:sz w:val="22"/>
                      <w:szCs w:val="22"/>
                      <w:u w:val="none"/>
                    </w:rPr>
                    <w:t xml:space="preserve">. </w:t>
                  </w:r>
                </w:p>
                <w:p w:rsidR="006815A3" w:rsidRPr="00192AA7" w:rsidRDefault="006815A3" w:rsidP="006815A3">
                  <w:pPr>
                    <w:rPr>
                      <w:u w:val="none"/>
                    </w:rPr>
                  </w:pPr>
                  <w:r w:rsidRPr="00192AA7">
                    <w:rPr>
                      <w:u w:val="none"/>
                    </w:rPr>
                    <w:t xml:space="preserve"> </w:t>
                  </w:r>
                </w:p>
              </w:txbxContent>
            </v:textbox>
          </v:shape>
        </w:pict>
      </w:r>
    </w:p>
    <w:p w:rsidR="006815A3" w:rsidRPr="006815A3" w:rsidRDefault="006815A3" w:rsidP="006815A3">
      <w:pPr>
        <w:rPr>
          <w:u w:val="none"/>
        </w:rPr>
      </w:pPr>
    </w:p>
    <w:p w:rsidR="006815A3" w:rsidRPr="006815A3" w:rsidRDefault="006815A3" w:rsidP="006815A3">
      <w:pPr>
        <w:rPr>
          <w:u w:val="none"/>
        </w:rPr>
      </w:pPr>
    </w:p>
    <w:p w:rsidR="006815A3" w:rsidRPr="006815A3" w:rsidRDefault="006815A3" w:rsidP="006815A3">
      <w:pPr>
        <w:rPr>
          <w:u w:val="none"/>
        </w:rPr>
      </w:pPr>
    </w:p>
    <w:p w:rsidR="006815A3" w:rsidRPr="006815A3" w:rsidRDefault="006815A3" w:rsidP="006815A3">
      <w:pPr>
        <w:rPr>
          <w:u w:val="none"/>
        </w:rPr>
      </w:pPr>
    </w:p>
    <w:p w:rsidR="006815A3" w:rsidRPr="006815A3" w:rsidRDefault="006815A3" w:rsidP="006815A3">
      <w:pPr>
        <w:rPr>
          <w:u w:val="none"/>
        </w:rPr>
      </w:pPr>
    </w:p>
    <w:p w:rsidR="006815A3" w:rsidRPr="006815A3" w:rsidRDefault="006815A3" w:rsidP="006815A3">
      <w:pPr>
        <w:rPr>
          <w:u w:val="none"/>
        </w:rPr>
      </w:pPr>
    </w:p>
    <w:p w:rsidR="006815A3" w:rsidRPr="006815A3" w:rsidRDefault="006815A3" w:rsidP="006815A3">
      <w:pPr>
        <w:rPr>
          <w:u w:val="none"/>
        </w:rPr>
      </w:pPr>
    </w:p>
    <w:p w:rsidR="006815A3" w:rsidRPr="006815A3" w:rsidRDefault="006815A3" w:rsidP="007462D7">
      <w:pPr>
        <w:jc w:val="both"/>
        <w:rPr>
          <w:u w:val="none"/>
        </w:rPr>
      </w:pPr>
    </w:p>
    <w:sectPr w:rsidR="006815A3" w:rsidRPr="006815A3" w:rsidSect="003A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B5186"/>
    <w:multiLevelType w:val="hybridMultilevel"/>
    <w:tmpl w:val="0B400F82"/>
    <w:lvl w:ilvl="0" w:tplc="6710636C">
      <w:start w:val="1"/>
      <w:numFmt w:val="bullet"/>
      <w:lvlText w:val=""/>
      <w:lvlJc w:val="left"/>
      <w:pPr>
        <w:tabs>
          <w:tab w:val="num" w:pos="393"/>
        </w:tabs>
        <w:ind w:left="227" w:hanging="22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52431006"/>
    <w:multiLevelType w:val="hybridMultilevel"/>
    <w:tmpl w:val="D4C4DDAE"/>
    <w:lvl w:ilvl="0" w:tplc="C18E06E0">
      <w:start w:val="1"/>
      <w:numFmt w:val="bullet"/>
      <w:lvlText w:val=""/>
      <w:lvlJc w:val="left"/>
      <w:pPr>
        <w:tabs>
          <w:tab w:val="num" w:pos="393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D45C6"/>
    <w:rsid w:val="00001AD2"/>
    <w:rsid w:val="00004C18"/>
    <w:rsid w:val="00005E5E"/>
    <w:rsid w:val="00007313"/>
    <w:rsid w:val="00007722"/>
    <w:rsid w:val="00032E39"/>
    <w:rsid w:val="00036BDE"/>
    <w:rsid w:val="00043F56"/>
    <w:rsid w:val="00045C66"/>
    <w:rsid w:val="00050FFE"/>
    <w:rsid w:val="00056E3B"/>
    <w:rsid w:val="00060351"/>
    <w:rsid w:val="00062A28"/>
    <w:rsid w:val="00065DB9"/>
    <w:rsid w:val="00066CD2"/>
    <w:rsid w:val="00077B79"/>
    <w:rsid w:val="0008192D"/>
    <w:rsid w:val="000840CF"/>
    <w:rsid w:val="00086909"/>
    <w:rsid w:val="000A2D75"/>
    <w:rsid w:val="000A47AF"/>
    <w:rsid w:val="000B4FAD"/>
    <w:rsid w:val="000B506C"/>
    <w:rsid w:val="000C64F7"/>
    <w:rsid w:val="000C7C2B"/>
    <w:rsid w:val="000D13C2"/>
    <w:rsid w:val="000D237F"/>
    <w:rsid w:val="000D529C"/>
    <w:rsid w:val="000E3676"/>
    <w:rsid w:val="00100916"/>
    <w:rsid w:val="00101C3F"/>
    <w:rsid w:val="00106C0C"/>
    <w:rsid w:val="00107122"/>
    <w:rsid w:val="00121FA7"/>
    <w:rsid w:val="00123A01"/>
    <w:rsid w:val="001313A2"/>
    <w:rsid w:val="00135460"/>
    <w:rsid w:val="00145CA8"/>
    <w:rsid w:val="00150E97"/>
    <w:rsid w:val="001513F8"/>
    <w:rsid w:val="001624D4"/>
    <w:rsid w:val="00177981"/>
    <w:rsid w:val="001872E4"/>
    <w:rsid w:val="0019243E"/>
    <w:rsid w:val="00192AA7"/>
    <w:rsid w:val="00193E41"/>
    <w:rsid w:val="001977D4"/>
    <w:rsid w:val="001A73C9"/>
    <w:rsid w:val="001B0544"/>
    <w:rsid w:val="001B6D54"/>
    <w:rsid w:val="001C65A0"/>
    <w:rsid w:val="001D0679"/>
    <w:rsid w:val="001D5EE3"/>
    <w:rsid w:val="001D6756"/>
    <w:rsid w:val="001D679C"/>
    <w:rsid w:val="001E0102"/>
    <w:rsid w:val="001E077D"/>
    <w:rsid w:val="001E566D"/>
    <w:rsid w:val="001F2324"/>
    <w:rsid w:val="001F34D4"/>
    <w:rsid w:val="001F54BC"/>
    <w:rsid w:val="002040DE"/>
    <w:rsid w:val="00204CE2"/>
    <w:rsid w:val="00212D3B"/>
    <w:rsid w:val="00217B73"/>
    <w:rsid w:val="002239E0"/>
    <w:rsid w:val="0023149B"/>
    <w:rsid w:val="00231941"/>
    <w:rsid w:val="002374EE"/>
    <w:rsid w:val="00242712"/>
    <w:rsid w:val="002528DC"/>
    <w:rsid w:val="00262ABF"/>
    <w:rsid w:val="002633E8"/>
    <w:rsid w:val="002674E1"/>
    <w:rsid w:val="00277B7F"/>
    <w:rsid w:val="002828B7"/>
    <w:rsid w:val="00292A0D"/>
    <w:rsid w:val="0029645C"/>
    <w:rsid w:val="002A292F"/>
    <w:rsid w:val="002A2C93"/>
    <w:rsid w:val="002A3AD6"/>
    <w:rsid w:val="002A605F"/>
    <w:rsid w:val="002B1292"/>
    <w:rsid w:val="002B5ACB"/>
    <w:rsid w:val="002B6890"/>
    <w:rsid w:val="002C6D73"/>
    <w:rsid w:val="002C769C"/>
    <w:rsid w:val="002C7A8E"/>
    <w:rsid w:val="002D0553"/>
    <w:rsid w:val="002E0090"/>
    <w:rsid w:val="002E0B25"/>
    <w:rsid w:val="002E0E26"/>
    <w:rsid w:val="002E1629"/>
    <w:rsid w:val="002E1777"/>
    <w:rsid w:val="003011B0"/>
    <w:rsid w:val="003065B0"/>
    <w:rsid w:val="00320DD7"/>
    <w:rsid w:val="00322A65"/>
    <w:rsid w:val="00344360"/>
    <w:rsid w:val="00345F3E"/>
    <w:rsid w:val="003477E4"/>
    <w:rsid w:val="00352E62"/>
    <w:rsid w:val="003547DD"/>
    <w:rsid w:val="0036192C"/>
    <w:rsid w:val="00367EFB"/>
    <w:rsid w:val="00375CFF"/>
    <w:rsid w:val="003810EF"/>
    <w:rsid w:val="003920A5"/>
    <w:rsid w:val="003975AC"/>
    <w:rsid w:val="0039797B"/>
    <w:rsid w:val="003A21AA"/>
    <w:rsid w:val="003A4320"/>
    <w:rsid w:val="003A4536"/>
    <w:rsid w:val="003B052F"/>
    <w:rsid w:val="003B35C9"/>
    <w:rsid w:val="003B5717"/>
    <w:rsid w:val="003C0FEF"/>
    <w:rsid w:val="003C4CFF"/>
    <w:rsid w:val="003D4A17"/>
    <w:rsid w:val="003E7A6D"/>
    <w:rsid w:val="00424EC6"/>
    <w:rsid w:val="00426B15"/>
    <w:rsid w:val="00431D6B"/>
    <w:rsid w:val="00433849"/>
    <w:rsid w:val="004420AC"/>
    <w:rsid w:val="0044348C"/>
    <w:rsid w:val="0045048A"/>
    <w:rsid w:val="0045515C"/>
    <w:rsid w:val="00457DF4"/>
    <w:rsid w:val="00460A4F"/>
    <w:rsid w:val="00462C9C"/>
    <w:rsid w:val="00462D39"/>
    <w:rsid w:val="00474A5B"/>
    <w:rsid w:val="0048139A"/>
    <w:rsid w:val="00485934"/>
    <w:rsid w:val="00485FEB"/>
    <w:rsid w:val="00490FDD"/>
    <w:rsid w:val="00491A4E"/>
    <w:rsid w:val="00497E2E"/>
    <w:rsid w:val="00497F24"/>
    <w:rsid w:val="004A30D4"/>
    <w:rsid w:val="004A42F7"/>
    <w:rsid w:val="004B3D8C"/>
    <w:rsid w:val="004C2556"/>
    <w:rsid w:val="004D352A"/>
    <w:rsid w:val="004D44C1"/>
    <w:rsid w:val="004E3F57"/>
    <w:rsid w:val="0051096E"/>
    <w:rsid w:val="00515671"/>
    <w:rsid w:val="00526A14"/>
    <w:rsid w:val="005301D5"/>
    <w:rsid w:val="00533F36"/>
    <w:rsid w:val="005349ED"/>
    <w:rsid w:val="00535AB0"/>
    <w:rsid w:val="005410E3"/>
    <w:rsid w:val="0054684C"/>
    <w:rsid w:val="00546E82"/>
    <w:rsid w:val="00551CA9"/>
    <w:rsid w:val="005555F9"/>
    <w:rsid w:val="005612C3"/>
    <w:rsid w:val="00567054"/>
    <w:rsid w:val="0057201D"/>
    <w:rsid w:val="00576A90"/>
    <w:rsid w:val="005774FB"/>
    <w:rsid w:val="00580A1C"/>
    <w:rsid w:val="00580E3C"/>
    <w:rsid w:val="00583537"/>
    <w:rsid w:val="00585DF6"/>
    <w:rsid w:val="005A2A85"/>
    <w:rsid w:val="005A342F"/>
    <w:rsid w:val="005A6C54"/>
    <w:rsid w:val="005B0093"/>
    <w:rsid w:val="005C59A7"/>
    <w:rsid w:val="005E15F8"/>
    <w:rsid w:val="005E2F65"/>
    <w:rsid w:val="005E5073"/>
    <w:rsid w:val="005E7E21"/>
    <w:rsid w:val="005F1942"/>
    <w:rsid w:val="005F4304"/>
    <w:rsid w:val="005F497B"/>
    <w:rsid w:val="00610EE2"/>
    <w:rsid w:val="00622FB1"/>
    <w:rsid w:val="0062479B"/>
    <w:rsid w:val="00631812"/>
    <w:rsid w:val="00631A22"/>
    <w:rsid w:val="006340F5"/>
    <w:rsid w:val="00635992"/>
    <w:rsid w:val="0064792D"/>
    <w:rsid w:val="00650959"/>
    <w:rsid w:val="0065207D"/>
    <w:rsid w:val="00653805"/>
    <w:rsid w:val="00673EEA"/>
    <w:rsid w:val="0067516C"/>
    <w:rsid w:val="006815A3"/>
    <w:rsid w:val="00681E83"/>
    <w:rsid w:val="0068318B"/>
    <w:rsid w:val="00695AF9"/>
    <w:rsid w:val="00696054"/>
    <w:rsid w:val="006B1140"/>
    <w:rsid w:val="006B22C2"/>
    <w:rsid w:val="006C2EF4"/>
    <w:rsid w:val="006C55DE"/>
    <w:rsid w:val="006C651C"/>
    <w:rsid w:val="006C659D"/>
    <w:rsid w:val="006D2CA8"/>
    <w:rsid w:val="006D5B2C"/>
    <w:rsid w:val="006F0ABF"/>
    <w:rsid w:val="006F409B"/>
    <w:rsid w:val="00702340"/>
    <w:rsid w:val="00702637"/>
    <w:rsid w:val="00707029"/>
    <w:rsid w:val="007211E9"/>
    <w:rsid w:val="00722C1C"/>
    <w:rsid w:val="00734022"/>
    <w:rsid w:val="00742F1E"/>
    <w:rsid w:val="007453FF"/>
    <w:rsid w:val="007462D7"/>
    <w:rsid w:val="00747307"/>
    <w:rsid w:val="0075687B"/>
    <w:rsid w:val="00766246"/>
    <w:rsid w:val="0078108D"/>
    <w:rsid w:val="00787798"/>
    <w:rsid w:val="00793FF8"/>
    <w:rsid w:val="007A09BB"/>
    <w:rsid w:val="007B022B"/>
    <w:rsid w:val="007B5815"/>
    <w:rsid w:val="007B7087"/>
    <w:rsid w:val="007C34D9"/>
    <w:rsid w:val="007C58D9"/>
    <w:rsid w:val="007C7FE0"/>
    <w:rsid w:val="007D45C6"/>
    <w:rsid w:val="007D7D0D"/>
    <w:rsid w:val="007E077F"/>
    <w:rsid w:val="007E74BC"/>
    <w:rsid w:val="007F0E35"/>
    <w:rsid w:val="007F138F"/>
    <w:rsid w:val="007F2C7F"/>
    <w:rsid w:val="008153B5"/>
    <w:rsid w:val="00816645"/>
    <w:rsid w:val="00816CF9"/>
    <w:rsid w:val="00822840"/>
    <w:rsid w:val="00825E3D"/>
    <w:rsid w:val="00834B1C"/>
    <w:rsid w:val="00834C88"/>
    <w:rsid w:val="00861F52"/>
    <w:rsid w:val="00865540"/>
    <w:rsid w:val="00882BC6"/>
    <w:rsid w:val="0089017F"/>
    <w:rsid w:val="008A7561"/>
    <w:rsid w:val="008B02C6"/>
    <w:rsid w:val="008B14B1"/>
    <w:rsid w:val="008B6837"/>
    <w:rsid w:val="008D4DB1"/>
    <w:rsid w:val="008D68B0"/>
    <w:rsid w:val="008E22F9"/>
    <w:rsid w:val="008E427C"/>
    <w:rsid w:val="008E4875"/>
    <w:rsid w:val="008E6643"/>
    <w:rsid w:val="008E6F61"/>
    <w:rsid w:val="008F4691"/>
    <w:rsid w:val="00902E13"/>
    <w:rsid w:val="00902F7A"/>
    <w:rsid w:val="00904A7C"/>
    <w:rsid w:val="00913B0B"/>
    <w:rsid w:val="00920530"/>
    <w:rsid w:val="00923D8F"/>
    <w:rsid w:val="00927655"/>
    <w:rsid w:val="009300B9"/>
    <w:rsid w:val="00933B10"/>
    <w:rsid w:val="009342FF"/>
    <w:rsid w:val="009428FF"/>
    <w:rsid w:val="009471B7"/>
    <w:rsid w:val="00951804"/>
    <w:rsid w:val="009556FD"/>
    <w:rsid w:val="00956D18"/>
    <w:rsid w:val="00956FC0"/>
    <w:rsid w:val="00971E1C"/>
    <w:rsid w:val="009743A9"/>
    <w:rsid w:val="009813F9"/>
    <w:rsid w:val="00983C1F"/>
    <w:rsid w:val="00994AE9"/>
    <w:rsid w:val="009976B3"/>
    <w:rsid w:val="009B28FC"/>
    <w:rsid w:val="009B34B9"/>
    <w:rsid w:val="009B3E7A"/>
    <w:rsid w:val="009B5ECD"/>
    <w:rsid w:val="009C1029"/>
    <w:rsid w:val="009C15EC"/>
    <w:rsid w:val="009C1E8A"/>
    <w:rsid w:val="009C56A7"/>
    <w:rsid w:val="009D5E22"/>
    <w:rsid w:val="009D67B1"/>
    <w:rsid w:val="009D7D07"/>
    <w:rsid w:val="009E12BB"/>
    <w:rsid w:val="009E45C5"/>
    <w:rsid w:val="009E4B5A"/>
    <w:rsid w:val="009F04F8"/>
    <w:rsid w:val="009F3D55"/>
    <w:rsid w:val="00A01299"/>
    <w:rsid w:val="00A048A4"/>
    <w:rsid w:val="00A064AA"/>
    <w:rsid w:val="00A25FC5"/>
    <w:rsid w:val="00A326C0"/>
    <w:rsid w:val="00A43A6E"/>
    <w:rsid w:val="00A4603A"/>
    <w:rsid w:val="00A55C99"/>
    <w:rsid w:val="00A55D5E"/>
    <w:rsid w:val="00A605A4"/>
    <w:rsid w:val="00A71601"/>
    <w:rsid w:val="00A72A13"/>
    <w:rsid w:val="00A75E83"/>
    <w:rsid w:val="00A875D1"/>
    <w:rsid w:val="00A960E4"/>
    <w:rsid w:val="00AA275C"/>
    <w:rsid w:val="00AA62F2"/>
    <w:rsid w:val="00AD6019"/>
    <w:rsid w:val="00AD677F"/>
    <w:rsid w:val="00AD7A34"/>
    <w:rsid w:val="00AE3212"/>
    <w:rsid w:val="00AE327A"/>
    <w:rsid w:val="00AE3D6B"/>
    <w:rsid w:val="00AE480E"/>
    <w:rsid w:val="00B003D9"/>
    <w:rsid w:val="00B01345"/>
    <w:rsid w:val="00B03CB6"/>
    <w:rsid w:val="00B11825"/>
    <w:rsid w:val="00B1359C"/>
    <w:rsid w:val="00B17560"/>
    <w:rsid w:val="00B213FC"/>
    <w:rsid w:val="00B24CD8"/>
    <w:rsid w:val="00B42226"/>
    <w:rsid w:val="00B5009E"/>
    <w:rsid w:val="00B6079A"/>
    <w:rsid w:val="00B63A4A"/>
    <w:rsid w:val="00B6660B"/>
    <w:rsid w:val="00B75175"/>
    <w:rsid w:val="00B837A2"/>
    <w:rsid w:val="00B8588E"/>
    <w:rsid w:val="00B934FA"/>
    <w:rsid w:val="00BA39A0"/>
    <w:rsid w:val="00BB1B1D"/>
    <w:rsid w:val="00BB3C5A"/>
    <w:rsid w:val="00BB6303"/>
    <w:rsid w:val="00BB7FE4"/>
    <w:rsid w:val="00BC77C1"/>
    <w:rsid w:val="00BD1405"/>
    <w:rsid w:val="00BD7C1B"/>
    <w:rsid w:val="00BE61EA"/>
    <w:rsid w:val="00BF1252"/>
    <w:rsid w:val="00BF169A"/>
    <w:rsid w:val="00C02052"/>
    <w:rsid w:val="00C02DA2"/>
    <w:rsid w:val="00C06E02"/>
    <w:rsid w:val="00C16E07"/>
    <w:rsid w:val="00C204A8"/>
    <w:rsid w:val="00C252AD"/>
    <w:rsid w:val="00C25C9B"/>
    <w:rsid w:val="00C3315C"/>
    <w:rsid w:val="00C36953"/>
    <w:rsid w:val="00C4389D"/>
    <w:rsid w:val="00C43C9A"/>
    <w:rsid w:val="00C45A2A"/>
    <w:rsid w:val="00C47B78"/>
    <w:rsid w:val="00C62934"/>
    <w:rsid w:val="00C6424F"/>
    <w:rsid w:val="00C67124"/>
    <w:rsid w:val="00C74886"/>
    <w:rsid w:val="00C74C31"/>
    <w:rsid w:val="00C83A27"/>
    <w:rsid w:val="00C90250"/>
    <w:rsid w:val="00CA008C"/>
    <w:rsid w:val="00CB1801"/>
    <w:rsid w:val="00CC0877"/>
    <w:rsid w:val="00CC34FF"/>
    <w:rsid w:val="00CC5CC5"/>
    <w:rsid w:val="00CD1FEA"/>
    <w:rsid w:val="00CD408B"/>
    <w:rsid w:val="00CE2BD8"/>
    <w:rsid w:val="00CE4A71"/>
    <w:rsid w:val="00CF0BB8"/>
    <w:rsid w:val="00CF20C4"/>
    <w:rsid w:val="00CF2A9C"/>
    <w:rsid w:val="00CF3F6A"/>
    <w:rsid w:val="00CF4752"/>
    <w:rsid w:val="00CF6CD0"/>
    <w:rsid w:val="00CF76E8"/>
    <w:rsid w:val="00D02A1A"/>
    <w:rsid w:val="00D106E3"/>
    <w:rsid w:val="00D12868"/>
    <w:rsid w:val="00D23115"/>
    <w:rsid w:val="00D25EBE"/>
    <w:rsid w:val="00D35003"/>
    <w:rsid w:val="00D35571"/>
    <w:rsid w:val="00D41101"/>
    <w:rsid w:val="00D419D9"/>
    <w:rsid w:val="00D41A20"/>
    <w:rsid w:val="00D53D64"/>
    <w:rsid w:val="00D54AEF"/>
    <w:rsid w:val="00D56B97"/>
    <w:rsid w:val="00D72CFF"/>
    <w:rsid w:val="00D81D83"/>
    <w:rsid w:val="00D83190"/>
    <w:rsid w:val="00D861BC"/>
    <w:rsid w:val="00D91504"/>
    <w:rsid w:val="00D92578"/>
    <w:rsid w:val="00D979C5"/>
    <w:rsid w:val="00DA5051"/>
    <w:rsid w:val="00DB25D1"/>
    <w:rsid w:val="00DB7EDB"/>
    <w:rsid w:val="00DC2606"/>
    <w:rsid w:val="00DC6C53"/>
    <w:rsid w:val="00DC7D0D"/>
    <w:rsid w:val="00DD399C"/>
    <w:rsid w:val="00DD70F3"/>
    <w:rsid w:val="00DE1210"/>
    <w:rsid w:val="00DE6903"/>
    <w:rsid w:val="00DF4D5E"/>
    <w:rsid w:val="00DF5084"/>
    <w:rsid w:val="00E001B2"/>
    <w:rsid w:val="00E213CC"/>
    <w:rsid w:val="00E241D0"/>
    <w:rsid w:val="00E2615C"/>
    <w:rsid w:val="00E3097B"/>
    <w:rsid w:val="00E3518F"/>
    <w:rsid w:val="00E4192F"/>
    <w:rsid w:val="00E455BE"/>
    <w:rsid w:val="00E45EF1"/>
    <w:rsid w:val="00E4650E"/>
    <w:rsid w:val="00E47765"/>
    <w:rsid w:val="00E537FC"/>
    <w:rsid w:val="00E6315A"/>
    <w:rsid w:val="00E7021B"/>
    <w:rsid w:val="00E7218F"/>
    <w:rsid w:val="00E74CF7"/>
    <w:rsid w:val="00E84D76"/>
    <w:rsid w:val="00E871CE"/>
    <w:rsid w:val="00E874E0"/>
    <w:rsid w:val="00EA0371"/>
    <w:rsid w:val="00EA54FE"/>
    <w:rsid w:val="00EA6252"/>
    <w:rsid w:val="00EA7162"/>
    <w:rsid w:val="00EC1D89"/>
    <w:rsid w:val="00EC2EA5"/>
    <w:rsid w:val="00EC407A"/>
    <w:rsid w:val="00EC598F"/>
    <w:rsid w:val="00ED76F3"/>
    <w:rsid w:val="00EF0172"/>
    <w:rsid w:val="00EF2596"/>
    <w:rsid w:val="00EF4630"/>
    <w:rsid w:val="00F03BF1"/>
    <w:rsid w:val="00F06965"/>
    <w:rsid w:val="00F07D8C"/>
    <w:rsid w:val="00F150EC"/>
    <w:rsid w:val="00F15E78"/>
    <w:rsid w:val="00F17F17"/>
    <w:rsid w:val="00F22667"/>
    <w:rsid w:val="00F2281F"/>
    <w:rsid w:val="00F27556"/>
    <w:rsid w:val="00F3195F"/>
    <w:rsid w:val="00F36B5C"/>
    <w:rsid w:val="00F42836"/>
    <w:rsid w:val="00F431AA"/>
    <w:rsid w:val="00F60692"/>
    <w:rsid w:val="00F626B1"/>
    <w:rsid w:val="00F64F4E"/>
    <w:rsid w:val="00F67A0D"/>
    <w:rsid w:val="00F74013"/>
    <w:rsid w:val="00F74BD8"/>
    <w:rsid w:val="00F8136E"/>
    <w:rsid w:val="00F82ADE"/>
    <w:rsid w:val="00F83023"/>
    <w:rsid w:val="00F85866"/>
    <w:rsid w:val="00F96C9A"/>
    <w:rsid w:val="00FB7A27"/>
    <w:rsid w:val="00FC032C"/>
    <w:rsid w:val="00FD451B"/>
    <w:rsid w:val="00FE42B9"/>
    <w:rsid w:val="00FF41D0"/>
    <w:rsid w:val="00FF7354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5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153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emf"/><Relationship Id="rId68" Type="http://schemas.openxmlformats.org/officeDocument/2006/relationships/image" Target="media/image32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9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8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2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4.emf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29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" Type="http://schemas.openxmlformats.org/officeDocument/2006/relationships/customXml" Target="../customXml/item1.xml"/><Relationship Id="rId6" Type="http://schemas.openxmlformats.org/officeDocument/2006/relationships/hyperlink" Target="http://www.matheleve.com/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6.bin"/><Relationship Id="rId125" Type="http://schemas.openxmlformats.org/officeDocument/2006/relationships/fontTable" Target="fontTable.xml"/><Relationship Id="rId7" Type="http://schemas.openxmlformats.org/officeDocument/2006/relationships/hyperlink" Target="http://www.matheleve.net/" TargetMode="Externa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0863-454D-4D9F-B0C6-A5E62F45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Ritej</cp:lastModifiedBy>
  <cp:revision>5</cp:revision>
  <dcterms:created xsi:type="dcterms:W3CDTF">2009-10-13T21:41:00Z</dcterms:created>
  <dcterms:modified xsi:type="dcterms:W3CDTF">2013-12-25T20:59:00Z</dcterms:modified>
</cp:coreProperties>
</file>