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BAA" w:rsidRDefault="00514CDD" w:rsidP="00514CDD">
      <w:pPr>
        <w:jc w:val="right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Série                                  4Math</w:t>
      </w:r>
    </w:p>
    <w:p w:rsidR="00B75BAA" w:rsidRPr="0050048C" w:rsidRDefault="00514CDD" w:rsidP="00B75BAA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Exercice n°1</w:t>
      </w:r>
      <w:r w:rsidR="00B75BAA" w:rsidRPr="0050048C">
        <w:rPr>
          <w:rFonts w:ascii="Comic Sans MS" w:hAnsi="Comic Sans MS"/>
          <w:b/>
          <w:sz w:val="28"/>
          <w:szCs w:val="28"/>
          <w:u w:val="single"/>
        </w:rPr>
        <w:t>:</w:t>
      </w:r>
      <w:r w:rsidR="00B75BAA">
        <w:rPr>
          <w:rFonts w:ascii="Comic Sans MS" w:hAnsi="Comic Sans MS"/>
          <w:b/>
          <w:sz w:val="28"/>
          <w:szCs w:val="28"/>
        </w:rPr>
        <w:t xml:space="preserve"> </w:t>
      </w:r>
    </w:p>
    <w:p w:rsidR="00B75BAA" w:rsidRDefault="00B75BAA" w:rsidP="00B75BAA">
      <w:r>
        <w:t xml:space="preserve">Soit la fonction f définie sur </w:t>
      </w:r>
      <w:r w:rsidRPr="00791694">
        <w:rPr>
          <w:position w:val="-6"/>
        </w:rPr>
        <w:object w:dxaOrig="2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4.25pt" o:ole="">
            <v:imagedata r:id="rId4" o:title=""/>
          </v:shape>
          <o:OLEObject Type="Embed" ProgID="Equation.DSMT4" ShapeID="_x0000_i1025" DrawAspect="Content" ObjectID="_1360488377" r:id="rId5"/>
        </w:object>
      </w:r>
      <w:r>
        <w:t xml:space="preserve">par : f(x) </w:t>
      </w:r>
      <w:proofErr w:type="gramStart"/>
      <w:r>
        <w:t xml:space="preserve">= </w:t>
      </w:r>
      <w:proofErr w:type="gramEnd"/>
      <w:r w:rsidRPr="005D3709">
        <w:rPr>
          <w:position w:val="-24"/>
        </w:rPr>
        <w:object w:dxaOrig="1140" w:dyaOrig="620">
          <v:shape id="_x0000_i1026" type="#_x0000_t75" style="width:57pt;height:30.75pt" o:ole="">
            <v:imagedata r:id="rId6" o:title=""/>
          </v:shape>
          <o:OLEObject Type="Embed" ProgID="Equation.DSMT4" ShapeID="_x0000_i1026" DrawAspect="Content" ObjectID="_1360488378" r:id="rId7"/>
        </w:object>
      </w:r>
      <w:r>
        <w:t>.</w:t>
      </w:r>
    </w:p>
    <w:p w:rsidR="00B75BAA" w:rsidRDefault="00B75BAA" w:rsidP="00B75BAA">
      <w:r>
        <w:t xml:space="preserve">1°) Montrer que f admet une primitive </w:t>
      </w:r>
      <w:proofErr w:type="gramStart"/>
      <w:r>
        <w:t xml:space="preserve">sur </w:t>
      </w:r>
      <w:proofErr w:type="gramEnd"/>
      <w:r w:rsidRPr="00791694">
        <w:rPr>
          <w:position w:val="-6"/>
        </w:rPr>
        <w:object w:dxaOrig="260" w:dyaOrig="279">
          <v:shape id="_x0000_i1027" type="#_x0000_t75" style="width:12.75pt;height:14.25pt" o:ole="">
            <v:imagedata r:id="rId4" o:title=""/>
          </v:shape>
          <o:OLEObject Type="Embed" ProgID="Equation.DSMT4" ShapeID="_x0000_i1027" DrawAspect="Content" ObjectID="_1360488379" r:id="rId8"/>
        </w:object>
      </w:r>
      <w:r>
        <w:t>.</w:t>
      </w:r>
    </w:p>
    <w:p w:rsidR="00B75BAA" w:rsidRDefault="00B75BAA" w:rsidP="00B75BAA">
      <w:r>
        <w:t xml:space="preserve">2°) Soit F la primitive de f qui s’annule en -1. Et soit la fonction G définie sur </w:t>
      </w:r>
      <w:r w:rsidRPr="00156EC8">
        <w:rPr>
          <w:position w:val="-14"/>
        </w:rPr>
        <w:object w:dxaOrig="859" w:dyaOrig="400">
          <v:shape id="_x0000_i1028" type="#_x0000_t75" style="width:42.75pt;height:20.25pt" o:ole="">
            <v:imagedata r:id="rId9" o:title=""/>
          </v:shape>
          <o:OLEObject Type="Embed" ProgID="Equation.DSMT4" ShapeID="_x0000_i1028" DrawAspect="Content" ObjectID="_1360488380" r:id="rId10"/>
        </w:object>
      </w:r>
      <w:r>
        <w:t>par :</w:t>
      </w:r>
    </w:p>
    <w:p w:rsidR="00B75BAA" w:rsidRDefault="00B75BAA" w:rsidP="00B75BAA">
      <w:r>
        <w:t xml:space="preserve">   G(x) </w:t>
      </w:r>
      <w:proofErr w:type="gramStart"/>
      <w:r>
        <w:t xml:space="preserve">= </w:t>
      </w:r>
      <w:proofErr w:type="gramEnd"/>
      <w:r w:rsidRPr="00EC0590">
        <w:rPr>
          <w:position w:val="-24"/>
        </w:rPr>
        <w:object w:dxaOrig="1560" w:dyaOrig="620">
          <v:shape id="_x0000_i1029" type="#_x0000_t75" style="width:78pt;height:30.75pt" o:ole="">
            <v:imagedata r:id="rId11" o:title=""/>
          </v:shape>
          <o:OLEObject Type="Embed" ProgID="Equation.DSMT4" ShapeID="_x0000_i1029" DrawAspect="Content" ObjectID="_1360488381" r:id="rId12"/>
        </w:object>
      </w:r>
      <w:r>
        <w:t>.</w:t>
      </w:r>
    </w:p>
    <w:p w:rsidR="00B75BAA" w:rsidRDefault="00B75BAA" w:rsidP="00B75BAA">
      <w:r>
        <w:t xml:space="preserve">   </w:t>
      </w:r>
      <w:proofErr w:type="gramStart"/>
      <w:r>
        <w:t>a</w:t>
      </w:r>
      <w:proofErr w:type="gramEnd"/>
      <w:r>
        <w:t xml:space="preserve">/ Montrer que G est dérivable sur </w:t>
      </w:r>
      <w:r w:rsidRPr="00156EC8">
        <w:rPr>
          <w:position w:val="-14"/>
        </w:rPr>
        <w:object w:dxaOrig="859" w:dyaOrig="400">
          <v:shape id="_x0000_i1030" type="#_x0000_t75" style="width:42.75pt;height:20.25pt" o:ole="">
            <v:imagedata r:id="rId9" o:title=""/>
          </v:shape>
          <o:OLEObject Type="Embed" ProgID="Equation.DSMT4" ShapeID="_x0000_i1030" DrawAspect="Content" ObjectID="_1360488382" r:id="rId13"/>
        </w:object>
      </w:r>
      <w:r>
        <w:t>et calculer G’(x).</w:t>
      </w:r>
    </w:p>
    <w:p w:rsidR="00B75BAA" w:rsidRDefault="00B75BAA" w:rsidP="00B75BAA">
      <w:r>
        <w:t xml:space="preserve">   </w:t>
      </w:r>
      <w:proofErr w:type="gramStart"/>
      <w:r>
        <w:t>b</w:t>
      </w:r>
      <w:proofErr w:type="gramEnd"/>
      <w:r>
        <w:t>/ En déduire que G(x) = 2F(0).</w:t>
      </w:r>
    </w:p>
    <w:p w:rsidR="00B75BAA" w:rsidRDefault="00B75BAA" w:rsidP="00B75BAA">
      <w:r>
        <w:t xml:space="preserve">3°) Soit U la fonction définie sur </w:t>
      </w:r>
      <w:r w:rsidRPr="003E1ED2">
        <w:rPr>
          <w:position w:val="-28"/>
        </w:rPr>
        <w:object w:dxaOrig="960" w:dyaOrig="680">
          <v:shape id="_x0000_i1031" type="#_x0000_t75" style="width:48pt;height:33.75pt" o:ole="">
            <v:imagedata r:id="rId14" o:title=""/>
          </v:shape>
          <o:OLEObject Type="Embed" ProgID="Equation.DSMT4" ShapeID="_x0000_i1031" DrawAspect="Content" ObjectID="_1360488383" r:id="rId15"/>
        </w:object>
      </w:r>
      <w:r>
        <w:t xml:space="preserve">par : U(t) = </w:t>
      </w:r>
      <w:proofErr w:type="gramStart"/>
      <w:r>
        <w:t>F(</w:t>
      </w:r>
      <w:proofErr w:type="gramEnd"/>
      <w:r>
        <w:t>tant-1)</w:t>
      </w:r>
    </w:p>
    <w:p w:rsidR="00B75BAA" w:rsidRDefault="00B75BAA" w:rsidP="00B75BAA">
      <w:r>
        <w:t xml:space="preserve">   a/ Montrer que quelque soit </w:t>
      </w:r>
      <w:proofErr w:type="gramStart"/>
      <w:r>
        <w:t xml:space="preserve">t </w:t>
      </w:r>
      <w:proofErr w:type="gramEnd"/>
      <w:r w:rsidRPr="006D11DB">
        <w:rPr>
          <w:position w:val="-4"/>
        </w:rPr>
        <w:object w:dxaOrig="200" w:dyaOrig="200">
          <v:shape id="_x0000_i1032" type="#_x0000_t75" style="width:9.75pt;height:9.75pt" o:ole="">
            <v:imagedata r:id="rId16" o:title=""/>
          </v:shape>
          <o:OLEObject Type="Embed" ProgID="Equation.DSMT4" ShapeID="_x0000_i1032" DrawAspect="Content" ObjectID="_1360488384" r:id="rId17"/>
        </w:object>
      </w:r>
      <w:r w:rsidRPr="003E1ED2">
        <w:rPr>
          <w:position w:val="-28"/>
        </w:rPr>
        <w:object w:dxaOrig="960" w:dyaOrig="680">
          <v:shape id="_x0000_i1033" type="#_x0000_t75" style="width:48pt;height:33.75pt" o:ole="">
            <v:imagedata r:id="rId14" o:title=""/>
          </v:shape>
          <o:OLEObject Type="Embed" ProgID="Equation.DSMT4" ShapeID="_x0000_i1033" DrawAspect="Content" ObjectID="_1360488385" r:id="rId18"/>
        </w:object>
      </w:r>
      <w:r>
        <w:t>, U(t) = t.</w:t>
      </w:r>
    </w:p>
    <w:p w:rsidR="00B75BAA" w:rsidRDefault="00B75BAA" w:rsidP="00B75BAA">
      <w:r>
        <w:t xml:space="preserve">   b/ En déduire que F(0) </w:t>
      </w:r>
      <w:proofErr w:type="gramStart"/>
      <w:r>
        <w:t xml:space="preserve">= </w:t>
      </w:r>
      <w:proofErr w:type="gramEnd"/>
      <w:r w:rsidRPr="006D11DB">
        <w:rPr>
          <w:position w:val="-24"/>
        </w:rPr>
        <w:object w:dxaOrig="260" w:dyaOrig="620">
          <v:shape id="_x0000_i1034" type="#_x0000_t75" style="width:12.75pt;height:30.75pt" o:ole="">
            <v:imagedata r:id="rId19" o:title=""/>
          </v:shape>
          <o:OLEObject Type="Embed" ProgID="Equation.DSMT4" ShapeID="_x0000_i1034" DrawAspect="Content" ObjectID="_1360488386" r:id="rId20"/>
        </w:object>
      </w:r>
      <w:r>
        <w:t>.</w:t>
      </w:r>
    </w:p>
    <w:p w:rsidR="00B75BAA" w:rsidRDefault="00B75BAA" w:rsidP="00B75BAA">
      <w:r>
        <w:t xml:space="preserve">   c/ Calculer </w:t>
      </w:r>
      <w:proofErr w:type="gramStart"/>
      <w:r>
        <w:t xml:space="preserve">alors </w:t>
      </w:r>
      <w:proofErr w:type="gramEnd"/>
      <w:r w:rsidRPr="00B64658">
        <w:rPr>
          <w:position w:val="-30"/>
        </w:rPr>
        <w:object w:dxaOrig="1300" w:dyaOrig="720">
          <v:shape id="_x0000_i1035" type="#_x0000_t75" style="width:65.25pt;height:36pt" o:ole="">
            <v:imagedata r:id="rId21" o:title=""/>
          </v:shape>
          <o:OLEObject Type="Embed" ProgID="Equation.DSMT4" ShapeID="_x0000_i1035" DrawAspect="Content" ObjectID="_1360488387" r:id="rId22"/>
        </w:object>
      </w:r>
      <w:r>
        <w:t>.</w:t>
      </w:r>
    </w:p>
    <w:p w:rsidR="00B75BAA" w:rsidRDefault="00B75BAA" w:rsidP="00B75BAA">
      <w:r>
        <w:t xml:space="preserve">4°) a/Montrer que </w:t>
      </w:r>
      <w:r w:rsidRPr="006D11DB">
        <w:rPr>
          <w:position w:val="-24"/>
        </w:rPr>
        <w:object w:dxaOrig="1420" w:dyaOrig="620">
          <v:shape id="_x0000_i1036" type="#_x0000_t75" style="width:71.25pt;height:30.75pt" o:ole="">
            <v:imagedata r:id="rId23" o:title=""/>
          </v:shape>
          <o:OLEObject Type="Embed" ProgID="Equation.DSMT4" ShapeID="_x0000_i1036" DrawAspect="Content" ObjectID="_1360488388" r:id="rId24"/>
        </w:object>
      </w:r>
      <w:r>
        <w:t xml:space="preserve">.Interpréter le résultat. </w:t>
      </w:r>
    </w:p>
    <w:p w:rsidR="00B75BAA" w:rsidRDefault="00B75BAA" w:rsidP="00B75BAA">
      <w:r>
        <w:t xml:space="preserve">      </w:t>
      </w:r>
      <w:proofErr w:type="gramStart"/>
      <w:r>
        <w:t>b/</w:t>
      </w:r>
      <w:proofErr w:type="gramEnd"/>
      <w:r>
        <w:t xml:space="preserve">Dresser le tableau de variation de F sur </w:t>
      </w:r>
      <w:r w:rsidRPr="00156EC8">
        <w:rPr>
          <w:position w:val="-14"/>
        </w:rPr>
        <w:object w:dxaOrig="859" w:dyaOrig="400">
          <v:shape id="_x0000_i1037" type="#_x0000_t75" style="width:42.75pt;height:20.25pt" o:ole="">
            <v:imagedata r:id="rId25" o:title=""/>
          </v:shape>
          <o:OLEObject Type="Embed" ProgID="Equation.DSMT4" ShapeID="_x0000_i1037" DrawAspect="Content" ObjectID="_1360488389" r:id="rId26"/>
        </w:object>
      </w:r>
      <w:r>
        <w:t>et donner l’allure de la courbe de F sur</w:t>
      </w:r>
      <w:r w:rsidRPr="00156EC8">
        <w:rPr>
          <w:position w:val="-14"/>
        </w:rPr>
        <w:object w:dxaOrig="859" w:dyaOrig="400">
          <v:shape id="_x0000_i1038" type="#_x0000_t75" style="width:42.75pt;height:20.25pt" o:ole="">
            <v:imagedata r:id="rId25" o:title=""/>
          </v:shape>
          <o:OLEObject Type="Embed" ProgID="Equation.DSMT4" ShapeID="_x0000_i1038" DrawAspect="Content" ObjectID="_1360488390" r:id="rId27"/>
        </w:object>
      </w:r>
      <w:r>
        <w:t>.</w:t>
      </w:r>
    </w:p>
    <w:p w:rsidR="00B75BAA" w:rsidRDefault="00B75BAA" w:rsidP="00B75BAA">
      <w:r>
        <w:t xml:space="preserve">  </w:t>
      </w:r>
    </w:p>
    <w:p w:rsidR="00B75BAA" w:rsidRPr="0050048C" w:rsidRDefault="00B75BAA" w:rsidP="00B75BAA">
      <w:pPr>
        <w:rPr>
          <w:rFonts w:ascii="Comic Sans MS" w:hAnsi="Comic Sans MS"/>
          <w:b/>
          <w:sz w:val="28"/>
          <w:szCs w:val="28"/>
        </w:rPr>
      </w:pPr>
      <w:r>
        <w:t xml:space="preserve"> </w:t>
      </w:r>
      <w:r w:rsidR="00514CDD">
        <w:rPr>
          <w:rFonts w:ascii="Comic Sans MS" w:hAnsi="Comic Sans MS"/>
          <w:b/>
          <w:sz w:val="28"/>
          <w:szCs w:val="28"/>
          <w:u w:val="single"/>
        </w:rPr>
        <w:t>Exercice n°2</w:t>
      </w:r>
      <w:r w:rsidRPr="0050048C">
        <w:rPr>
          <w:rFonts w:ascii="Comic Sans MS" w:hAnsi="Comic Sans MS"/>
          <w:b/>
          <w:sz w:val="28"/>
          <w:szCs w:val="28"/>
          <w:u w:val="single"/>
        </w:rPr>
        <w:t>:</w:t>
      </w:r>
      <w:r w:rsidR="00514CDD">
        <w:rPr>
          <w:rFonts w:ascii="Comic Sans MS" w:hAnsi="Comic Sans MS"/>
          <w:b/>
          <w:sz w:val="28"/>
          <w:szCs w:val="28"/>
        </w:rPr>
        <w:t xml:space="preserve"> </w:t>
      </w:r>
    </w:p>
    <w:p w:rsidR="00B75BAA" w:rsidRDefault="00B75BAA" w:rsidP="00B75BAA">
      <w:r>
        <w:t xml:space="preserve">Soit ABC un triangle tel que </w:t>
      </w:r>
      <w:r w:rsidRPr="009B3AC3">
        <w:rPr>
          <w:position w:val="-24"/>
        </w:rPr>
        <w:object w:dxaOrig="1900" w:dyaOrig="620">
          <v:shape id="_x0000_i1039" type="#_x0000_t75" style="width:95.25pt;height:30.75pt" o:ole="">
            <v:imagedata r:id="rId28" o:title=""/>
          </v:shape>
          <o:OLEObject Type="Embed" ProgID="Equation.DSMT4" ShapeID="_x0000_i1039" DrawAspect="Content" ObjectID="_1360488391" r:id="rId29"/>
        </w:object>
      </w:r>
      <w:r>
        <w:t>et</w:t>
      </w:r>
      <w:r w:rsidRPr="005147CB">
        <w:t xml:space="preserve"> </w:t>
      </w:r>
      <w:r>
        <w:t>AB = 2AC.</w:t>
      </w:r>
    </w:p>
    <w:p w:rsidR="00B75BAA" w:rsidRDefault="00B75BAA" w:rsidP="00B75BAA">
      <w:r>
        <w:t>Désignons par S</w:t>
      </w:r>
      <w:r>
        <w:rPr>
          <w:vertAlign w:val="subscript"/>
        </w:rPr>
        <w:t>1</w:t>
      </w:r>
      <w:r>
        <w:t xml:space="preserve"> la similitude directe qui transforme A en B et C en A.</w:t>
      </w:r>
    </w:p>
    <w:p w:rsidR="00B75BAA" w:rsidRDefault="00B75BAA" w:rsidP="00B75BAA">
      <w:r>
        <w:t>1°) a/ Déterminer l’angle de S</w:t>
      </w:r>
      <w:r>
        <w:rPr>
          <w:vertAlign w:val="subscript"/>
        </w:rPr>
        <w:t>1</w:t>
      </w:r>
      <w:r>
        <w:t>.</w:t>
      </w:r>
    </w:p>
    <w:p w:rsidR="00B75BAA" w:rsidRDefault="00B75BAA" w:rsidP="00B75BAA">
      <w:r>
        <w:t xml:space="preserve">      b/ Soit </w:t>
      </w:r>
      <w:r w:rsidRPr="00591D4A">
        <w:rPr>
          <w:position w:val="-6"/>
        </w:rPr>
        <w:object w:dxaOrig="240" w:dyaOrig="220">
          <v:shape id="_x0000_i1040" type="#_x0000_t75" style="width:12pt;height:11.25pt" o:ole="">
            <v:imagedata r:id="rId30" o:title=""/>
          </v:shape>
          <o:OLEObject Type="Embed" ProgID="Equation.DSMT4" ShapeID="_x0000_i1040" DrawAspect="Content" ObjectID="_1360488392" r:id="rId31"/>
        </w:object>
      </w:r>
      <w:r>
        <w:t xml:space="preserve">le centre de </w:t>
      </w:r>
      <w:proofErr w:type="gramStart"/>
      <w:r>
        <w:t>S</w:t>
      </w:r>
      <w:r>
        <w:rPr>
          <w:vertAlign w:val="subscript"/>
        </w:rPr>
        <w:t>1</w:t>
      </w:r>
      <w:r>
        <w:t xml:space="preserve"> .</w:t>
      </w:r>
      <w:proofErr w:type="gramEnd"/>
      <w:r>
        <w:t xml:space="preserve"> Montrer que </w:t>
      </w:r>
      <w:r w:rsidRPr="00591D4A">
        <w:rPr>
          <w:position w:val="-6"/>
        </w:rPr>
        <w:object w:dxaOrig="240" w:dyaOrig="220">
          <v:shape id="_x0000_i1041" type="#_x0000_t75" style="width:12pt;height:11.25pt" o:ole="">
            <v:imagedata r:id="rId30" o:title=""/>
          </v:shape>
          <o:OLEObject Type="Embed" ProgID="Equation.DSMT4" ShapeID="_x0000_i1041" DrawAspect="Content" ObjectID="_1360488393" r:id="rId32"/>
        </w:object>
      </w:r>
      <w:r>
        <w:t>est le projeté orthogonale de A sur (BC).</w:t>
      </w:r>
    </w:p>
    <w:p w:rsidR="00B75BAA" w:rsidRDefault="00B75BAA" w:rsidP="00B75BAA">
      <w:pPr>
        <w:rPr>
          <w:vertAlign w:val="subscript"/>
        </w:rPr>
      </w:pPr>
      <w:r>
        <w:t>2°) Soit S</w:t>
      </w:r>
      <w:r>
        <w:rPr>
          <w:vertAlign w:val="subscript"/>
        </w:rPr>
        <w:t>2</w:t>
      </w:r>
      <w:r>
        <w:t xml:space="preserve"> la similitude directe de centre A et qui transforme B en C. On note I le milieu </w:t>
      </w:r>
      <w:proofErr w:type="gramStart"/>
      <w:r>
        <w:t xml:space="preserve">de </w:t>
      </w:r>
      <w:r w:rsidRPr="00944A57">
        <w:rPr>
          <w:position w:val="-14"/>
        </w:rPr>
        <w:object w:dxaOrig="540" w:dyaOrig="400">
          <v:shape id="_x0000_i1042" type="#_x0000_t75" style="width:27pt;height:20.25pt" o:ole="">
            <v:imagedata r:id="rId33" o:title=""/>
          </v:shape>
          <o:OLEObject Type="Embed" ProgID="Equation.DSMT4" ShapeID="_x0000_i1042" DrawAspect="Content" ObjectID="_1360488394" r:id="rId34"/>
        </w:object>
      </w:r>
      <w:r>
        <w:t>,et</w:t>
      </w:r>
      <w:proofErr w:type="gramEnd"/>
      <w:r>
        <w:t xml:space="preserve"> soit l’application f = S</w:t>
      </w:r>
      <w:r>
        <w:rPr>
          <w:vertAlign w:val="subscript"/>
        </w:rPr>
        <w:t>1</w:t>
      </w:r>
      <w:r>
        <w:t>oS</w:t>
      </w:r>
      <w:r>
        <w:rPr>
          <w:vertAlign w:val="subscript"/>
        </w:rPr>
        <w:t>2.</w:t>
      </w:r>
    </w:p>
    <w:p w:rsidR="00B75BAA" w:rsidRDefault="00B75BAA" w:rsidP="00B75BAA">
      <w:r>
        <w:rPr>
          <w:vertAlign w:val="subscript"/>
        </w:rPr>
        <w:t xml:space="preserve">     </w:t>
      </w:r>
      <w:proofErr w:type="gramStart"/>
      <w:r>
        <w:t>a</w:t>
      </w:r>
      <w:proofErr w:type="gramEnd"/>
      <w:r>
        <w:t>/ Déterminer f(A).</w:t>
      </w:r>
    </w:p>
    <w:p w:rsidR="00B75BAA" w:rsidRDefault="00B75BAA" w:rsidP="00B75BAA">
      <w:r>
        <w:t xml:space="preserve">   </w:t>
      </w:r>
      <w:proofErr w:type="gramStart"/>
      <w:r>
        <w:t>b</w:t>
      </w:r>
      <w:proofErr w:type="gramEnd"/>
      <w:r>
        <w:t>/ Déterminer la nature et les éléments caractéristiques de f.</w:t>
      </w:r>
    </w:p>
    <w:p w:rsidR="00B75BAA" w:rsidRDefault="00B75BAA" w:rsidP="00B75BAA">
      <w:r>
        <w:t xml:space="preserve">3°) On considère la similitude indirecte </w:t>
      </w:r>
      <w:r w:rsidRPr="001A6975">
        <w:rPr>
          <w:position w:val="-6"/>
        </w:rPr>
        <w:object w:dxaOrig="240" w:dyaOrig="220">
          <v:shape id="_x0000_i1043" type="#_x0000_t75" style="width:12pt;height:11.25pt" o:ole="">
            <v:imagedata r:id="rId35" o:title=""/>
          </v:shape>
          <o:OLEObject Type="Embed" ProgID="Equation.DSMT4" ShapeID="_x0000_i1043" DrawAspect="Content" ObjectID="_1360488395" r:id="rId36"/>
        </w:object>
      </w:r>
      <w:r>
        <w:t xml:space="preserve">qui transforme C en A et A en B. </w:t>
      </w:r>
    </w:p>
    <w:p w:rsidR="00B75BAA" w:rsidRDefault="00B75BAA" w:rsidP="00B75BAA">
      <w:r>
        <w:t xml:space="preserve">      On désigne par </w:t>
      </w:r>
      <w:r w:rsidRPr="000F3097">
        <w:rPr>
          <w:position w:val="-4"/>
        </w:rPr>
        <w:object w:dxaOrig="260" w:dyaOrig="260">
          <v:shape id="_x0000_i1044" type="#_x0000_t75" style="width:12.75pt;height:12.75pt" o:ole="">
            <v:imagedata r:id="rId37" o:title=""/>
          </v:shape>
          <o:OLEObject Type="Embed" ProgID="Equation.DSMT4" ShapeID="_x0000_i1044" DrawAspect="Content" ObjectID="_1360488396" r:id="rId38"/>
        </w:object>
      </w:r>
      <w:r>
        <w:t>le centre de</w:t>
      </w:r>
      <w:r w:rsidRPr="001A6975">
        <w:rPr>
          <w:position w:val="-6"/>
        </w:rPr>
        <w:object w:dxaOrig="240" w:dyaOrig="220">
          <v:shape id="_x0000_i1045" type="#_x0000_t75" style="width:12pt;height:11.25pt" o:ole="">
            <v:imagedata r:id="rId35" o:title=""/>
          </v:shape>
          <o:OLEObject Type="Embed" ProgID="Equation.DSMT4" ShapeID="_x0000_i1045" DrawAspect="Content" ObjectID="_1360488397" r:id="rId39"/>
        </w:object>
      </w:r>
      <w:r>
        <w:t xml:space="preserve">. </w:t>
      </w:r>
    </w:p>
    <w:p w:rsidR="00B75BAA" w:rsidRDefault="00B75BAA" w:rsidP="00B75BAA">
      <w:r>
        <w:t xml:space="preserve">      Soit K le point définie par : </w:t>
      </w:r>
      <w:r w:rsidRPr="001A6975">
        <w:rPr>
          <w:position w:val="-24"/>
        </w:rPr>
        <w:object w:dxaOrig="1300" w:dyaOrig="620">
          <v:shape id="_x0000_i1046" type="#_x0000_t75" style="width:65.25pt;height:30.75pt" o:ole="">
            <v:imagedata r:id="rId40" o:title=""/>
          </v:shape>
          <o:OLEObject Type="Embed" ProgID="Equation.DSMT4" ShapeID="_x0000_i1046" DrawAspect="Content" ObjectID="_1360488398" r:id="rId41"/>
        </w:object>
      </w:r>
    </w:p>
    <w:p w:rsidR="00B75BAA" w:rsidRDefault="00B75BAA" w:rsidP="00B75BAA">
      <w:r>
        <w:t xml:space="preserve">   a/ Déterminer le rapport </w:t>
      </w:r>
      <w:proofErr w:type="gramStart"/>
      <w:r>
        <w:t xml:space="preserve">de </w:t>
      </w:r>
      <w:proofErr w:type="gramEnd"/>
      <w:r w:rsidRPr="001A6975">
        <w:rPr>
          <w:position w:val="-6"/>
        </w:rPr>
        <w:object w:dxaOrig="240" w:dyaOrig="220">
          <v:shape id="_x0000_i1047" type="#_x0000_t75" style="width:12pt;height:11.25pt" o:ole="">
            <v:imagedata r:id="rId35" o:title=""/>
          </v:shape>
          <o:OLEObject Type="Embed" ProgID="Equation.DSMT4" ShapeID="_x0000_i1047" DrawAspect="Content" ObjectID="_1360488399" r:id="rId42"/>
        </w:object>
      </w:r>
      <w:r>
        <w:t>.</w:t>
      </w:r>
    </w:p>
    <w:p w:rsidR="00B75BAA" w:rsidRDefault="00B75BAA" w:rsidP="00B75BAA">
      <w:r>
        <w:t xml:space="preserve">   </w:t>
      </w:r>
      <w:proofErr w:type="gramStart"/>
      <w:r>
        <w:t>b</w:t>
      </w:r>
      <w:proofErr w:type="gramEnd"/>
      <w:r>
        <w:t xml:space="preserve">/ Déterminer </w:t>
      </w:r>
      <w:r w:rsidRPr="001A6975">
        <w:rPr>
          <w:position w:val="-6"/>
        </w:rPr>
        <w:object w:dxaOrig="240" w:dyaOrig="220">
          <v:shape id="_x0000_i1048" type="#_x0000_t75" style="width:12pt;height:11.25pt" o:ole="">
            <v:imagedata r:id="rId35" o:title=""/>
          </v:shape>
          <o:OLEObject Type="Embed" ProgID="Equation.DSMT4" ShapeID="_x0000_i1048" DrawAspect="Content" ObjectID="_1360488400" r:id="rId43"/>
        </w:object>
      </w:r>
      <w:r>
        <w:t>o</w:t>
      </w:r>
      <w:r w:rsidRPr="001A6975">
        <w:rPr>
          <w:position w:val="-6"/>
        </w:rPr>
        <w:object w:dxaOrig="240" w:dyaOrig="220">
          <v:shape id="_x0000_i1049" type="#_x0000_t75" style="width:12pt;height:11.25pt" o:ole="">
            <v:imagedata r:id="rId35" o:title=""/>
          </v:shape>
          <o:OLEObject Type="Embed" ProgID="Equation.DSMT4" ShapeID="_x0000_i1049" DrawAspect="Content" ObjectID="_1360488401" r:id="rId44"/>
        </w:object>
      </w:r>
      <w:r>
        <w:t>(C).</w:t>
      </w:r>
    </w:p>
    <w:p w:rsidR="00B75BAA" w:rsidRDefault="00B75BAA" w:rsidP="00B75BAA">
      <w:r>
        <w:t xml:space="preserve">   </w:t>
      </w:r>
      <w:proofErr w:type="gramStart"/>
      <w:r>
        <w:t>c</w:t>
      </w:r>
      <w:proofErr w:type="gramEnd"/>
      <w:r>
        <w:t xml:space="preserve">/ En déduire que </w:t>
      </w:r>
      <w:r w:rsidRPr="000247FC">
        <w:rPr>
          <w:position w:val="-6"/>
        </w:rPr>
        <w:object w:dxaOrig="1120" w:dyaOrig="340">
          <v:shape id="_x0000_i1050" type="#_x0000_t75" style="width:56.25pt;height:17.25pt" o:ole="">
            <v:imagedata r:id="rId45" o:title=""/>
          </v:shape>
          <o:OLEObject Type="Embed" ProgID="Equation.DSMT4" ShapeID="_x0000_i1050" DrawAspect="Content" ObjectID="_1360488402" r:id="rId46"/>
        </w:object>
      </w:r>
      <w:r>
        <w:t xml:space="preserve">et que </w:t>
      </w:r>
      <w:r w:rsidRPr="000F3097">
        <w:rPr>
          <w:position w:val="-4"/>
        </w:rPr>
        <w:object w:dxaOrig="260" w:dyaOrig="260">
          <v:shape id="_x0000_i1051" type="#_x0000_t75" style="width:12.75pt;height:12.75pt" o:ole="">
            <v:imagedata r:id="rId37" o:title=""/>
          </v:shape>
          <o:OLEObject Type="Embed" ProgID="Equation.DSMT4" ShapeID="_x0000_i1051" DrawAspect="Content" ObjectID="_1360488403" r:id="rId47"/>
        </w:object>
      </w:r>
      <w:r w:rsidRPr="000247FC">
        <w:rPr>
          <w:position w:val="-4"/>
        </w:rPr>
        <w:object w:dxaOrig="200" w:dyaOrig="200">
          <v:shape id="_x0000_i1052" type="#_x0000_t75" style="width:9.75pt;height:9.75pt" o:ole="">
            <v:imagedata r:id="rId48" o:title=""/>
          </v:shape>
          <o:OLEObject Type="Embed" ProgID="Equation.DSMT4" ShapeID="_x0000_i1052" DrawAspect="Content" ObjectID="_1360488404" r:id="rId49"/>
        </w:object>
      </w:r>
      <w:r>
        <w:t>K</w:t>
      </w:r>
    </w:p>
    <w:p w:rsidR="00B75BAA" w:rsidRDefault="00B75BAA" w:rsidP="00B75BAA">
      <w:r>
        <w:t xml:space="preserve">4°) Soient </w:t>
      </w:r>
      <w:r w:rsidRPr="000247FC">
        <w:rPr>
          <w:position w:val="-4"/>
        </w:rPr>
        <w:object w:dxaOrig="220" w:dyaOrig="260">
          <v:shape id="_x0000_i1053" type="#_x0000_t75" style="width:11.25pt;height:12.75pt" o:ole="">
            <v:imagedata r:id="rId50" o:title=""/>
          </v:shape>
          <o:OLEObject Type="Embed" ProgID="Equation.DSMT4" ShapeID="_x0000_i1053" DrawAspect="Content" ObjectID="_1360488405" r:id="rId51"/>
        </w:object>
      </w:r>
      <w:r>
        <w:t xml:space="preserve"> l’axe de </w:t>
      </w:r>
      <w:r w:rsidRPr="001A6975">
        <w:rPr>
          <w:position w:val="-6"/>
        </w:rPr>
        <w:object w:dxaOrig="240" w:dyaOrig="220">
          <v:shape id="_x0000_i1054" type="#_x0000_t75" style="width:12pt;height:11.25pt" o:ole="">
            <v:imagedata r:id="rId35" o:title=""/>
          </v:shape>
          <o:OLEObject Type="Embed" ProgID="Equation.DSMT4" ShapeID="_x0000_i1054" DrawAspect="Content" ObjectID="_1360488406" r:id="rId52"/>
        </w:object>
      </w:r>
      <w:r>
        <w:t xml:space="preserve">et J le milieu du segment </w:t>
      </w:r>
      <w:r w:rsidRPr="00DD3A2E">
        <w:rPr>
          <w:position w:val="-14"/>
        </w:rPr>
        <w:object w:dxaOrig="560" w:dyaOrig="400">
          <v:shape id="_x0000_i1055" type="#_x0000_t75" style="width:27.75pt;height:20.25pt" o:ole="">
            <v:imagedata r:id="rId53" o:title=""/>
          </v:shape>
          <o:OLEObject Type="Embed" ProgID="Equation.DSMT4" ShapeID="_x0000_i1055" DrawAspect="Content" ObjectID="_1360488407" r:id="rId54"/>
        </w:object>
      </w:r>
    </w:p>
    <w:p w:rsidR="00B75BAA" w:rsidRDefault="00B75BAA" w:rsidP="00B75BAA">
      <w:r>
        <w:t xml:space="preserve">      </w:t>
      </w:r>
      <w:proofErr w:type="gramStart"/>
      <w:r>
        <w:t>a</w:t>
      </w:r>
      <w:proofErr w:type="gramEnd"/>
      <w:r>
        <w:t xml:space="preserve">/ Donner la forme réduite de </w:t>
      </w:r>
      <w:r w:rsidRPr="001A6975">
        <w:rPr>
          <w:position w:val="-6"/>
        </w:rPr>
        <w:object w:dxaOrig="240" w:dyaOrig="220">
          <v:shape id="_x0000_i1056" type="#_x0000_t75" style="width:12pt;height:11.25pt" o:ole="">
            <v:imagedata r:id="rId35" o:title=""/>
          </v:shape>
          <o:OLEObject Type="Embed" ProgID="Equation.DSMT4" ShapeID="_x0000_i1056" DrawAspect="Content" ObjectID="_1360488408" r:id="rId55"/>
        </w:object>
      </w:r>
    </w:p>
    <w:p w:rsidR="00B75BAA" w:rsidRDefault="00B75BAA" w:rsidP="00B75BAA">
      <w:r>
        <w:t xml:space="preserve">       b/Montrer que </w:t>
      </w:r>
      <w:r w:rsidRPr="000247FC">
        <w:rPr>
          <w:position w:val="-4"/>
        </w:rPr>
        <w:object w:dxaOrig="220" w:dyaOrig="260">
          <v:shape id="_x0000_i1057" type="#_x0000_t75" style="width:11.25pt;height:12.75pt" o:ole="">
            <v:imagedata r:id="rId50" o:title=""/>
          </v:shape>
          <o:OLEObject Type="Embed" ProgID="Equation.DSMT4" ShapeID="_x0000_i1057" DrawAspect="Content" ObjectID="_1360488409" r:id="rId56"/>
        </w:object>
      </w:r>
      <w:r>
        <w:t xml:space="preserve">est la médiatrice </w:t>
      </w:r>
      <w:proofErr w:type="gramStart"/>
      <w:r>
        <w:t xml:space="preserve">de </w:t>
      </w:r>
      <w:proofErr w:type="gramEnd"/>
      <w:r w:rsidRPr="00CB063F">
        <w:rPr>
          <w:position w:val="-14"/>
        </w:rPr>
        <w:object w:dxaOrig="540" w:dyaOrig="400">
          <v:shape id="_x0000_i1058" type="#_x0000_t75" style="width:27pt;height:20.25pt" o:ole="">
            <v:imagedata r:id="rId57" o:title=""/>
          </v:shape>
          <o:OLEObject Type="Embed" ProgID="Equation.DSMT4" ShapeID="_x0000_i1058" DrawAspect="Content" ObjectID="_1360488410" r:id="rId58"/>
        </w:object>
      </w:r>
      <w:r>
        <w:t xml:space="preserve">.  </w:t>
      </w:r>
    </w:p>
    <w:p w:rsidR="00B75BAA" w:rsidRDefault="00B75BAA" w:rsidP="00B75BAA"/>
    <w:p w:rsidR="00755971" w:rsidRDefault="00755971"/>
    <w:sectPr w:rsidR="00755971" w:rsidSect="00514CDD">
      <w:pgSz w:w="11906" w:h="16838"/>
      <w:pgMar w:top="993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5BAA"/>
    <w:rsid w:val="00514CDD"/>
    <w:rsid w:val="00755971"/>
    <w:rsid w:val="00B75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3.bin"/><Relationship Id="rId39" Type="http://schemas.openxmlformats.org/officeDocument/2006/relationships/oleObject" Target="embeddings/oleObject21.bin"/><Relationship Id="rId21" Type="http://schemas.openxmlformats.org/officeDocument/2006/relationships/image" Target="media/image8.wmf"/><Relationship Id="rId34" Type="http://schemas.openxmlformats.org/officeDocument/2006/relationships/oleObject" Target="embeddings/oleObject18.bin"/><Relationship Id="rId42" Type="http://schemas.openxmlformats.org/officeDocument/2006/relationships/oleObject" Target="embeddings/oleObject23.bin"/><Relationship Id="rId47" Type="http://schemas.openxmlformats.org/officeDocument/2006/relationships/oleObject" Target="embeddings/oleObject27.bin"/><Relationship Id="rId50" Type="http://schemas.openxmlformats.org/officeDocument/2006/relationships/image" Target="media/image19.wmf"/><Relationship Id="rId55" Type="http://schemas.openxmlformats.org/officeDocument/2006/relationships/oleObject" Target="embeddings/oleObject32.bin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8.bin"/><Relationship Id="rId25" Type="http://schemas.openxmlformats.org/officeDocument/2006/relationships/image" Target="media/image10.wmf"/><Relationship Id="rId33" Type="http://schemas.openxmlformats.org/officeDocument/2006/relationships/image" Target="media/image13.wmf"/><Relationship Id="rId38" Type="http://schemas.openxmlformats.org/officeDocument/2006/relationships/oleObject" Target="embeddings/oleObject20.bin"/><Relationship Id="rId46" Type="http://schemas.openxmlformats.org/officeDocument/2006/relationships/oleObject" Target="embeddings/oleObject26.bin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oleObject" Target="embeddings/oleObject10.bin"/><Relationship Id="rId29" Type="http://schemas.openxmlformats.org/officeDocument/2006/relationships/oleObject" Target="embeddings/oleObject15.bin"/><Relationship Id="rId41" Type="http://schemas.openxmlformats.org/officeDocument/2006/relationships/oleObject" Target="embeddings/oleObject22.bin"/><Relationship Id="rId54" Type="http://schemas.openxmlformats.org/officeDocument/2006/relationships/oleObject" Target="embeddings/oleObject31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17.bin"/><Relationship Id="rId37" Type="http://schemas.openxmlformats.org/officeDocument/2006/relationships/image" Target="media/image15.wmf"/><Relationship Id="rId40" Type="http://schemas.openxmlformats.org/officeDocument/2006/relationships/image" Target="media/image16.wmf"/><Relationship Id="rId45" Type="http://schemas.openxmlformats.org/officeDocument/2006/relationships/image" Target="media/image17.wmf"/><Relationship Id="rId53" Type="http://schemas.openxmlformats.org/officeDocument/2006/relationships/image" Target="media/image20.wmf"/><Relationship Id="rId58" Type="http://schemas.openxmlformats.org/officeDocument/2006/relationships/oleObject" Target="embeddings/oleObject3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7.bin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oleObject" Target="embeddings/oleObject19.bin"/><Relationship Id="rId49" Type="http://schemas.openxmlformats.org/officeDocument/2006/relationships/oleObject" Target="embeddings/oleObject28.bin"/><Relationship Id="rId57" Type="http://schemas.openxmlformats.org/officeDocument/2006/relationships/image" Target="media/image21.wmf"/><Relationship Id="rId10" Type="http://schemas.openxmlformats.org/officeDocument/2006/relationships/oleObject" Target="embeddings/oleObject4.bin"/><Relationship Id="rId19" Type="http://schemas.openxmlformats.org/officeDocument/2006/relationships/image" Target="media/image7.wmf"/><Relationship Id="rId31" Type="http://schemas.openxmlformats.org/officeDocument/2006/relationships/oleObject" Target="embeddings/oleObject16.bin"/><Relationship Id="rId44" Type="http://schemas.openxmlformats.org/officeDocument/2006/relationships/oleObject" Target="embeddings/oleObject25.bin"/><Relationship Id="rId52" Type="http://schemas.openxmlformats.org/officeDocument/2006/relationships/oleObject" Target="embeddings/oleObject30.bin"/><Relationship Id="rId6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4.bin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43" Type="http://schemas.openxmlformats.org/officeDocument/2006/relationships/oleObject" Target="embeddings/oleObject24.bin"/><Relationship Id="rId48" Type="http://schemas.openxmlformats.org/officeDocument/2006/relationships/image" Target="media/image18.wmf"/><Relationship Id="rId56" Type="http://schemas.openxmlformats.org/officeDocument/2006/relationships/oleObject" Target="embeddings/oleObject33.bin"/><Relationship Id="rId8" Type="http://schemas.openxmlformats.org/officeDocument/2006/relationships/oleObject" Target="embeddings/oleObject3.bin"/><Relationship Id="rId51" Type="http://schemas.openxmlformats.org/officeDocument/2006/relationships/oleObject" Target="embeddings/oleObject29.bin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368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2011-03-01T11:39:00Z</cp:lastPrinted>
  <dcterms:created xsi:type="dcterms:W3CDTF">2011-03-01T11:17:00Z</dcterms:created>
  <dcterms:modified xsi:type="dcterms:W3CDTF">2011-03-01T11:40:00Z</dcterms:modified>
</cp:coreProperties>
</file>